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___________ районный суд г. ________</w:t>
        <w:br w:type="textWrapping"/>
        <w:t xml:space="preserve">_____________________________</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 _______________________________</w:t>
        <w:br w:type="textWrapping"/>
        <w:t xml:space="preserve">__________________________________</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 __________________________</w:t>
        <w:br w:type="textWrapping"/>
        <w:t xml:space="preserve">_______________________________________</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лицо: Федеральная регистрационная служба государственной регистрации, кадастра и картографии</w:t>
        <w:br w:type="textWrapping"/>
        <w:t xml:space="preserve">__________________________________________</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Госпошлина: на основании п. 3 ч. 1ст. 333.19 НК РФ составляет _____ рублей ___ коп.</w:t>
      </w:r>
    </w:p>
    <w:p w:rsidR="00000000" w:rsidDel="00000000" w:rsidP="00000000" w:rsidRDefault="00000000" w:rsidRPr="00000000" w14:paraId="00000006">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ИСКОВОЕ ЗАЯВЛЕНИЕ</w:t>
        <w:br w:type="textWrapping"/>
        <w:t xml:space="preserve">О признании договора дарения недействительным </w:t>
        <w:br w:type="textWrapping"/>
        <w:t xml:space="preserve">и признания пава собственности</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br w:type="textWrapping"/>
        <w:t xml:space="preserve">Указанная квартира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__________г. за № ___________</w:t>
        <w:br w:type="textWrapping"/>
        <w:t xml:space="preserve">Согласно п. 3 ст. 574 ГК РФ договор дарения недвижимого имущества подлежит государственной регистрации.</w:t>
        <w:br w:type="textWrapping"/>
        <w:t xml:space="preserve">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br w:type="textWrapping"/>
        <w:t xml:space="preserve">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br w:type="textWrapping"/>
        <w:t xml:space="preserve">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br w:type="textWrapping"/>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br w:type="textWrapping"/>
        <w:t xml:space="preserve">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br w:type="textWrapping"/>
        <w:t xml:space="preserve">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br w:type="textWrapping"/>
        <w:t xml:space="preserve">Бремя содержания жилого помещения полностью с момента заключения договора и до настоящего времени несу я – __________________________</w:t>
        <w:br w:type="textWrapping"/>
        <w:t xml:space="preserve">Кроме этого, ответчица на спорной жилой площади никогда не проживала и не появлялась.</w:t>
        <w:br w:type="textWrapping"/>
        <w:t xml:space="preserve">Более того, на момент подписания договора дарения я была введена ответчицей в заблуждение. </w:t>
        <w:br w:type="textWrapping"/>
        <w:t xml:space="preserve">В силу своего возраста я страдаю плохим зрением.</w:t>
        <w:br w:type="textWrapping"/>
        <w:t xml:space="preserve">_________________ воспользовалась моим плохим состоянием здоровья и обманным путем убедила меня подписать договор дарения.</w:t>
        <w:br w:type="textWrapping"/>
        <w:t xml:space="preserve">При этом на момент подписания договора ответчица меня заверяла, что я подписываю договор ренты, а не договор дарения, и я была убеждена в этом.</w:t>
        <w:br w:type="textWrapping"/>
        <w:t xml:space="preserve">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br w:type="textWrapping"/>
        <w:t xml:space="preserve">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br w:type="textWrapping"/>
        <w:t xml:space="preserve">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br w:type="textWrapping"/>
        <w:t xml:space="preserve">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br w:type="textWrapping"/>
        <w:t xml:space="preserve">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br w:type="textWrapping"/>
        <w:t xml:space="preserve">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br w:type="textWrapping"/>
        <w:t xml:space="preserve">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br w:type="textWrapping"/>
        <w:t xml:space="preserve">На спорной жилой площади ответчица никогда не появлялась.</w:t>
        <w:br w:type="textWrapping"/>
        <w:t xml:space="preserve">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br w:type="textWrapping"/>
        <w:t xml:space="preserve">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br w:type="textWrapping"/>
        <w:t xml:space="preserve">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br w:type="textWrapping"/>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br w:type="textWrapping"/>
        <w:t xml:space="preserve">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br w:type="textWrapping"/>
        <w:t xml:space="preserve">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изложенного и руководствуясь ст. 178, 450-453 ГК РФ.</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СУД:</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Признать договор дарения от _________ г. заключенный между мною – _______________________ и ____________________ - недействительным.</w:t>
        <w:br w:type="textWrapping"/>
        <w:t xml:space="preserve">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br w:type="textWrapping"/>
        <w:t xml:space="preserve">3. Восстановить право собственности _______________________ на квартиру, расположенную по адресу: ____________________________</w:t>
        <w:br w:type="textWrapping"/>
        <w:t xml:space="preserve">4. В целях обеспечения иска наложить арест на квартиру расположенную по адресу: ______________________________</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Приложения:</w:t>
        <w:br w:type="textWrapping"/>
        <w:t xml:space="preserve">1. квитанция об оплате госпошлины.</w:t>
        <w:br w:type="textWrapping"/>
        <w:t xml:space="preserve">2. копии искового заявления.</w:t>
        <w:br w:type="textWrapping"/>
        <w:t xml:space="preserve">3. копия договора дарения.</w:t>
        <w:br w:type="textWrapping"/>
        <w:t xml:space="preserve">4. копия доверенности представителя.</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________________________</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 » _______________ г.</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