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right"/>
        <w:rPr>
          <w:rFonts w:ascii="Arial" w:cs="Arial" w:eastAsia="Arial" w:hAnsi="Arial"/>
        </w:rPr>
      </w:pPr>
      <w:r w:rsidDel="00000000" w:rsidR="00000000" w:rsidRPr="00000000">
        <w:rPr>
          <w:rFonts w:ascii="Arial" w:cs="Arial" w:eastAsia="Arial" w:hAnsi="Arial"/>
          <w:rtl w:val="0"/>
        </w:rPr>
        <w:t xml:space="preserve">«УТВЕРЖДЕН»</w:t>
      </w:r>
    </w:p>
    <w:p w:rsidR="00000000" w:rsidDel="00000000" w:rsidP="00000000" w:rsidRDefault="00000000" w:rsidRPr="00000000" w14:paraId="00000002">
      <w:pPr>
        <w:shd w:fill="ffffff" w:val="clear"/>
        <w:spacing w:after="0" w:lineRule="auto"/>
        <w:jc w:val="right"/>
        <w:rPr>
          <w:rFonts w:ascii="Arial" w:cs="Arial" w:eastAsia="Arial" w:hAnsi="Arial"/>
        </w:rPr>
      </w:pPr>
      <w:r w:rsidDel="00000000" w:rsidR="00000000" w:rsidRPr="00000000">
        <w:rPr>
          <w:rFonts w:ascii="Arial" w:cs="Arial" w:eastAsia="Arial" w:hAnsi="Arial"/>
          <w:rtl w:val="0"/>
        </w:rPr>
        <w:t xml:space="preserve">Решением Общего собрания </w:t>
      </w:r>
    </w:p>
    <w:p w:rsidR="00000000" w:rsidDel="00000000" w:rsidP="00000000" w:rsidRDefault="00000000" w:rsidRPr="00000000" w14:paraId="00000003">
      <w:pPr>
        <w:shd w:fill="ffffff" w:val="clear"/>
        <w:spacing w:after="0" w:lineRule="auto"/>
        <w:jc w:val="right"/>
        <w:rPr>
          <w:rFonts w:ascii="Arial" w:cs="Arial" w:eastAsia="Arial" w:hAnsi="Arial"/>
        </w:rPr>
      </w:pPr>
      <w:r w:rsidDel="00000000" w:rsidR="00000000" w:rsidRPr="00000000">
        <w:rPr>
          <w:rFonts w:ascii="Arial" w:cs="Arial" w:eastAsia="Arial" w:hAnsi="Arial"/>
          <w:rtl w:val="0"/>
        </w:rPr>
        <w:t xml:space="preserve">собственников помещений </w:t>
      </w:r>
    </w:p>
    <w:p w:rsidR="00000000" w:rsidDel="00000000" w:rsidP="00000000" w:rsidRDefault="00000000" w:rsidRPr="00000000" w14:paraId="00000004">
      <w:pPr>
        <w:shd w:fill="ffffff" w:val="clear"/>
        <w:spacing w:after="0" w:lineRule="auto"/>
        <w:jc w:val="right"/>
        <w:rPr>
          <w:rFonts w:ascii="Arial" w:cs="Arial" w:eastAsia="Arial" w:hAnsi="Arial"/>
        </w:rPr>
      </w:pPr>
      <w:r w:rsidDel="00000000" w:rsidR="00000000" w:rsidRPr="00000000">
        <w:rPr>
          <w:rFonts w:ascii="Arial" w:cs="Arial" w:eastAsia="Arial" w:hAnsi="Arial"/>
          <w:rtl w:val="0"/>
        </w:rPr>
        <w:t xml:space="preserve">в многоквартирном доме,</w:t>
      </w:r>
    </w:p>
    <w:p w:rsidR="00000000" w:rsidDel="00000000" w:rsidP="00000000" w:rsidRDefault="00000000" w:rsidRPr="00000000" w14:paraId="00000005">
      <w:pPr>
        <w:shd w:fill="ffffff" w:val="clear"/>
        <w:spacing w:after="0" w:lineRule="auto"/>
        <w:jc w:val="right"/>
        <w:rPr>
          <w:rFonts w:ascii="Arial" w:cs="Arial" w:eastAsia="Arial" w:hAnsi="Arial"/>
        </w:rPr>
      </w:pPr>
      <w:r w:rsidDel="00000000" w:rsidR="00000000" w:rsidRPr="00000000">
        <w:rPr>
          <w:rFonts w:ascii="Arial" w:cs="Arial" w:eastAsia="Arial" w:hAnsi="Arial"/>
          <w:rtl w:val="0"/>
        </w:rPr>
        <w:t xml:space="preserve">расположенном по адресу: </w:t>
      </w:r>
    </w:p>
    <w:p w:rsidR="00000000" w:rsidDel="00000000" w:rsidP="00000000" w:rsidRDefault="00000000" w:rsidRPr="00000000" w14:paraId="00000006">
      <w:pPr>
        <w:shd w:fill="ffffff" w:val="clear"/>
        <w:spacing w:after="0" w:lineRule="auto"/>
        <w:jc w:val="right"/>
        <w:rPr>
          <w:rFonts w:ascii="Arial" w:cs="Arial" w:eastAsia="Arial" w:hAnsi="Arial"/>
        </w:rPr>
      </w:pPr>
      <w:r w:rsidDel="00000000" w:rsidR="00000000" w:rsidRPr="00000000">
        <w:rPr>
          <w:rFonts w:ascii="Arial" w:cs="Arial" w:eastAsia="Arial" w:hAnsi="Arial"/>
          <w:rtl w:val="0"/>
        </w:rPr>
        <w:t xml:space="preserve">г. __________, ул. _____________, д. ____</w:t>
      </w:r>
    </w:p>
    <w:p w:rsidR="00000000" w:rsidDel="00000000" w:rsidP="00000000" w:rsidRDefault="00000000" w:rsidRPr="00000000" w14:paraId="00000007">
      <w:pPr>
        <w:shd w:fill="ffffff" w:val="clear"/>
        <w:spacing w:after="0" w:lineRule="auto"/>
        <w:jc w:val="right"/>
        <w:rPr>
          <w:rFonts w:ascii="Arial" w:cs="Arial" w:eastAsia="Arial" w:hAnsi="Arial"/>
        </w:rPr>
      </w:pPr>
      <w:r w:rsidDel="00000000" w:rsidR="00000000" w:rsidRPr="00000000">
        <w:rPr>
          <w:rFonts w:ascii="Arial" w:cs="Arial" w:eastAsia="Arial" w:hAnsi="Arial"/>
          <w:rtl w:val="0"/>
        </w:rPr>
        <w:t xml:space="preserve">(протокол от 21 апреля 2017 года, рег. № 1)</w:t>
      </w:r>
    </w:p>
    <w:p w:rsidR="00000000" w:rsidDel="00000000" w:rsidP="00000000" w:rsidRDefault="00000000" w:rsidRPr="00000000" w14:paraId="00000008">
      <w:pPr>
        <w:shd w:fill="ffffff" w:val="clear"/>
        <w:spacing w:after="340" w:lineRule="auto"/>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09">
      <w:pPr>
        <w:shd w:fill="ffffff" w:val="clear"/>
        <w:spacing w:after="340" w:lineRule="auto"/>
        <w:jc w:val="center"/>
        <w:rPr>
          <w:rFonts w:ascii="Arial" w:cs="Arial" w:eastAsia="Arial" w:hAnsi="Arial"/>
          <w:b w:val="1"/>
          <w:smallCaps w:val="1"/>
          <w:sz w:val="33"/>
          <w:szCs w:val="33"/>
        </w:rPr>
      </w:pPr>
      <w:r w:rsidDel="00000000" w:rsidR="00000000" w:rsidRPr="00000000">
        <w:rPr>
          <w:rtl w:val="0"/>
        </w:rPr>
      </w:r>
    </w:p>
    <w:p w:rsidR="00000000" w:rsidDel="00000000" w:rsidP="00000000" w:rsidRDefault="00000000" w:rsidRPr="00000000" w14:paraId="0000000A">
      <w:pPr>
        <w:shd w:fill="ffffff" w:val="clear"/>
        <w:spacing w:after="340" w:lineRule="auto"/>
        <w:jc w:val="center"/>
        <w:rPr>
          <w:rFonts w:ascii="Arial" w:cs="Arial" w:eastAsia="Arial" w:hAnsi="Arial"/>
          <w:b w:val="1"/>
          <w:smallCaps w:val="1"/>
          <w:sz w:val="33"/>
          <w:szCs w:val="33"/>
        </w:rPr>
      </w:pPr>
      <w:r w:rsidDel="00000000" w:rsidR="00000000" w:rsidRPr="00000000">
        <w:rPr>
          <w:rtl w:val="0"/>
        </w:rPr>
      </w:r>
    </w:p>
    <w:p w:rsidR="00000000" w:rsidDel="00000000" w:rsidP="00000000" w:rsidRDefault="00000000" w:rsidRPr="00000000" w14:paraId="0000000B">
      <w:pPr>
        <w:shd w:fill="ffffff" w:val="clear"/>
        <w:spacing w:after="340" w:lineRule="auto"/>
        <w:jc w:val="center"/>
        <w:rPr>
          <w:rFonts w:ascii="Arial" w:cs="Arial" w:eastAsia="Arial" w:hAnsi="Arial"/>
          <w:b w:val="1"/>
          <w:smallCaps w:val="1"/>
          <w:sz w:val="33"/>
          <w:szCs w:val="33"/>
        </w:rPr>
      </w:pPr>
      <w:r w:rsidDel="00000000" w:rsidR="00000000" w:rsidRPr="00000000">
        <w:rPr>
          <w:rtl w:val="0"/>
        </w:rPr>
      </w:r>
    </w:p>
    <w:p w:rsidR="00000000" w:rsidDel="00000000" w:rsidP="00000000" w:rsidRDefault="00000000" w:rsidRPr="00000000" w14:paraId="0000000C">
      <w:pPr>
        <w:shd w:fill="ffffff" w:val="clear"/>
        <w:spacing w:after="340" w:lineRule="auto"/>
        <w:jc w:val="center"/>
        <w:rPr>
          <w:rFonts w:ascii="Arial" w:cs="Arial" w:eastAsia="Arial" w:hAnsi="Arial"/>
          <w:b w:val="1"/>
          <w:smallCaps w:val="1"/>
          <w:sz w:val="40"/>
          <w:szCs w:val="40"/>
        </w:rPr>
      </w:pPr>
      <w:r w:rsidDel="00000000" w:rsidR="00000000" w:rsidRPr="00000000">
        <w:rPr>
          <w:rFonts w:ascii="Arial" w:cs="Arial" w:eastAsia="Arial" w:hAnsi="Arial"/>
          <w:b w:val="1"/>
          <w:smallCaps w:val="1"/>
          <w:sz w:val="40"/>
          <w:szCs w:val="40"/>
          <w:rtl w:val="0"/>
        </w:rPr>
        <w:t xml:space="preserve">УСТАВ </w:t>
      </w:r>
    </w:p>
    <w:p w:rsidR="00000000" w:rsidDel="00000000" w:rsidP="00000000" w:rsidRDefault="00000000" w:rsidRPr="00000000" w14:paraId="0000000D">
      <w:pPr>
        <w:shd w:fill="ffffff" w:val="clear"/>
        <w:spacing w:after="340" w:lineRule="auto"/>
        <w:jc w:val="center"/>
        <w:rPr>
          <w:rFonts w:ascii="Arial" w:cs="Arial" w:eastAsia="Arial" w:hAnsi="Arial"/>
          <w:b w:val="1"/>
          <w:smallCaps w:val="1"/>
          <w:sz w:val="40"/>
          <w:szCs w:val="40"/>
        </w:rPr>
      </w:pPr>
      <w:r w:rsidDel="00000000" w:rsidR="00000000" w:rsidRPr="00000000">
        <w:rPr>
          <w:rFonts w:ascii="Arial" w:cs="Arial" w:eastAsia="Arial" w:hAnsi="Arial"/>
          <w:b w:val="1"/>
          <w:smallCaps w:val="1"/>
          <w:sz w:val="40"/>
          <w:szCs w:val="40"/>
          <w:rtl w:val="0"/>
        </w:rPr>
        <w:t xml:space="preserve">ТОВАРИЩЕСТВА СОБСТВЕННИКОВ ЖИЛЬЯ </w:t>
      </w:r>
    </w:p>
    <w:p w:rsidR="00000000" w:rsidDel="00000000" w:rsidP="00000000" w:rsidRDefault="00000000" w:rsidRPr="00000000" w14:paraId="0000000E">
      <w:pPr>
        <w:shd w:fill="ffffff" w:val="clear"/>
        <w:spacing w:after="340" w:lineRule="auto"/>
        <w:jc w:val="center"/>
        <w:rPr>
          <w:rFonts w:ascii="Arial" w:cs="Arial" w:eastAsia="Arial" w:hAnsi="Arial"/>
          <w:b w:val="1"/>
          <w:smallCaps w:val="1"/>
          <w:sz w:val="40"/>
          <w:szCs w:val="40"/>
        </w:rPr>
      </w:pPr>
      <w:r w:rsidDel="00000000" w:rsidR="00000000" w:rsidRPr="00000000">
        <w:rPr>
          <w:rFonts w:ascii="Arial" w:cs="Arial" w:eastAsia="Arial" w:hAnsi="Arial"/>
          <w:b w:val="1"/>
          <w:smallCaps w:val="1"/>
          <w:sz w:val="40"/>
          <w:szCs w:val="40"/>
          <w:rtl w:val="0"/>
        </w:rPr>
        <w:t xml:space="preserve">«СОГЛАСИЕ»</w:t>
      </w:r>
    </w:p>
    <w:p w:rsidR="00000000" w:rsidDel="00000000" w:rsidP="00000000" w:rsidRDefault="00000000" w:rsidRPr="00000000" w14:paraId="0000000F">
      <w:pPr>
        <w:shd w:fill="ffffff" w:val="clear"/>
        <w:spacing w:after="340" w:lineRule="auto"/>
        <w:jc w:val="center"/>
        <w:rPr>
          <w:rFonts w:ascii="Arial" w:cs="Arial" w:eastAsia="Arial" w:hAnsi="Arial"/>
          <w:b w:val="1"/>
          <w:smallCaps w:val="1"/>
          <w:sz w:val="33"/>
          <w:szCs w:val="33"/>
        </w:rPr>
      </w:pPr>
      <w:r w:rsidDel="00000000" w:rsidR="00000000" w:rsidRPr="00000000">
        <w:rPr>
          <w:rtl w:val="0"/>
        </w:rPr>
      </w:r>
    </w:p>
    <w:p w:rsidR="00000000" w:rsidDel="00000000" w:rsidP="00000000" w:rsidRDefault="00000000" w:rsidRPr="00000000" w14:paraId="00000010">
      <w:pPr>
        <w:shd w:fill="ffffff" w:val="clear"/>
        <w:spacing w:after="340" w:lineRule="auto"/>
        <w:jc w:val="center"/>
        <w:rPr>
          <w:rFonts w:ascii="Arial" w:cs="Arial" w:eastAsia="Arial" w:hAnsi="Arial"/>
          <w:b w:val="1"/>
          <w:smallCaps w:val="1"/>
          <w:sz w:val="33"/>
          <w:szCs w:val="33"/>
        </w:rPr>
      </w:pPr>
      <w:r w:rsidDel="00000000" w:rsidR="00000000" w:rsidRPr="00000000">
        <w:rPr>
          <w:rtl w:val="0"/>
        </w:rPr>
      </w:r>
    </w:p>
    <w:p w:rsidR="00000000" w:rsidDel="00000000" w:rsidP="00000000" w:rsidRDefault="00000000" w:rsidRPr="00000000" w14:paraId="00000011">
      <w:pPr>
        <w:shd w:fill="ffffff" w:val="clear"/>
        <w:spacing w:after="340" w:lineRule="auto"/>
        <w:jc w:val="center"/>
        <w:rPr>
          <w:rFonts w:ascii="Arial" w:cs="Arial" w:eastAsia="Arial" w:hAnsi="Arial"/>
          <w:b w:val="1"/>
          <w:smallCaps w:val="1"/>
          <w:sz w:val="33"/>
          <w:szCs w:val="33"/>
        </w:rPr>
      </w:pPr>
      <w:r w:rsidDel="00000000" w:rsidR="00000000" w:rsidRPr="00000000">
        <w:rPr>
          <w:rtl w:val="0"/>
        </w:rPr>
      </w:r>
    </w:p>
    <w:p w:rsidR="00000000" w:rsidDel="00000000" w:rsidP="00000000" w:rsidRDefault="00000000" w:rsidRPr="00000000" w14:paraId="00000012">
      <w:pPr>
        <w:shd w:fill="ffffff" w:val="clear"/>
        <w:spacing w:after="340" w:lineRule="auto"/>
        <w:jc w:val="center"/>
        <w:rPr>
          <w:rFonts w:ascii="Arial" w:cs="Arial" w:eastAsia="Arial" w:hAnsi="Arial"/>
          <w:b w:val="1"/>
          <w:smallCaps w:val="1"/>
          <w:sz w:val="33"/>
          <w:szCs w:val="33"/>
        </w:rPr>
      </w:pPr>
      <w:r w:rsidDel="00000000" w:rsidR="00000000" w:rsidRPr="00000000">
        <w:rPr>
          <w:rtl w:val="0"/>
        </w:rPr>
      </w:r>
    </w:p>
    <w:p w:rsidR="00000000" w:rsidDel="00000000" w:rsidP="00000000" w:rsidRDefault="00000000" w:rsidRPr="00000000" w14:paraId="00000013">
      <w:pPr>
        <w:shd w:fill="ffffff" w:val="clear"/>
        <w:spacing w:after="340" w:lineRule="auto"/>
        <w:jc w:val="center"/>
        <w:rPr>
          <w:rFonts w:ascii="Arial" w:cs="Arial" w:eastAsia="Arial" w:hAnsi="Arial"/>
          <w:b w:val="1"/>
          <w:smallCaps w:val="1"/>
          <w:sz w:val="33"/>
          <w:szCs w:val="33"/>
        </w:rPr>
      </w:pPr>
      <w:r w:rsidDel="00000000" w:rsidR="00000000" w:rsidRPr="00000000">
        <w:rPr>
          <w:rtl w:val="0"/>
        </w:rPr>
      </w:r>
    </w:p>
    <w:p w:rsidR="00000000" w:rsidDel="00000000" w:rsidP="00000000" w:rsidRDefault="00000000" w:rsidRPr="00000000" w14:paraId="00000014">
      <w:pPr>
        <w:shd w:fill="ffffff" w:val="clear"/>
        <w:spacing w:after="340" w:lineRule="auto"/>
        <w:jc w:val="center"/>
        <w:rPr>
          <w:rFonts w:ascii="Arial" w:cs="Arial" w:eastAsia="Arial" w:hAnsi="Arial"/>
          <w:b w:val="1"/>
          <w:smallCaps w:val="1"/>
          <w:sz w:val="33"/>
          <w:szCs w:val="33"/>
        </w:rPr>
      </w:pPr>
      <w:r w:rsidDel="00000000" w:rsidR="00000000" w:rsidRPr="00000000">
        <w:rPr>
          <w:rtl w:val="0"/>
        </w:rPr>
      </w:r>
    </w:p>
    <w:p w:rsidR="00000000" w:rsidDel="00000000" w:rsidP="00000000" w:rsidRDefault="00000000" w:rsidRPr="00000000" w14:paraId="00000015">
      <w:pPr>
        <w:shd w:fill="ffffff" w:val="clear"/>
        <w:spacing w:after="340" w:lineRule="auto"/>
        <w:jc w:val="center"/>
        <w:rPr>
          <w:rFonts w:ascii="Arial" w:cs="Arial" w:eastAsia="Arial" w:hAnsi="Arial"/>
          <w:b w:val="1"/>
          <w:smallCaps w:val="1"/>
          <w:sz w:val="33"/>
          <w:szCs w:val="33"/>
        </w:rPr>
      </w:pPr>
      <w:r w:rsidDel="00000000" w:rsidR="00000000" w:rsidRPr="00000000">
        <w:rPr>
          <w:rtl w:val="0"/>
        </w:rPr>
      </w:r>
    </w:p>
    <w:p w:rsidR="00000000" w:rsidDel="00000000" w:rsidP="00000000" w:rsidRDefault="00000000" w:rsidRPr="00000000" w14:paraId="00000016">
      <w:pPr>
        <w:shd w:fill="ffffff" w:val="clear"/>
        <w:spacing w:after="3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г. _________________</w:t>
        <w:br w:type="textWrapping"/>
      </w:r>
    </w:p>
    <w:p w:rsidR="00000000" w:rsidDel="00000000" w:rsidP="00000000" w:rsidRDefault="00000000" w:rsidRPr="00000000" w14:paraId="00000017">
      <w:pPr>
        <w:shd w:fill="ffffff" w:val="clear"/>
        <w:spacing w:after="3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2017 год</w:t>
      </w:r>
    </w:p>
    <w:p w:rsidR="00000000" w:rsidDel="00000000" w:rsidP="00000000" w:rsidRDefault="00000000" w:rsidRPr="00000000" w14:paraId="00000018">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9">
      <w:pPr>
        <w:shd w:fill="ffffff" w:val="clear"/>
        <w:spacing w:after="144" w:lineRule="auto"/>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1. ОБЩИЕ ПОЛОЖЕНИЯ</w:t>
      </w:r>
    </w:p>
    <w:p w:rsidR="00000000" w:rsidDel="00000000" w:rsidP="00000000" w:rsidRDefault="00000000" w:rsidRPr="00000000" w14:paraId="0000001A">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Товарищество собственников жилья «Согласие», объединяющее собственников помещений в многоквартирном доме, расположенном по адресу: г. __________, ул. ______________, д. __, именуемое в дальнейшем Товарищество, создается как вид товарищества собственников недвижимости в соответствии с положениями Гражданского кодекса Российской Федерации, Жилищного кодекса Российской Федерации, других законодательных и иных нормативных актов.</w:t>
      </w:r>
    </w:p>
    <w:p w:rsidR="00000000" w:rsidDel="00000000" w:rsidP="00000000" w:rsidRDefault="00000000" w:rsidRPr="00000000" w14:paraId="0000001B">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Полное наименование Товарищества:</w:t>
        <w:br w:type="textWrapping"/>
        <w:t xml:space="preserve">Товарищество собственников жилья «Согласие»</w:t>
        <w:br w:type="textWrapping"/>
        <w:t xml:space="preserve">Сокращенное наименование Товарищества: ТСЖ «Согласие»</w:t>
      </w:r>
    </w:p>
    <w:p w:rsidR="00000000" w:rsidDel="00000000" w:rsidP="00000000" w:rsidRDefault="00000000" w:rsidRPr="00000000" w14:paraId="0000001C">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 Место нахождения Товарищества: г. __________, ул. ______________, д. __.</w:t>
      </w:r>
    </w:p>
    <w:p w:rsidR="00000000" w:rsidDel="00000000" w:rsidP="00000000" w:rsidRDefault="00000000" w:rsidRPr="00000000" w14:paraId="0000001D">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1.4. Товарищество является некоммерческой организацией, объединяющей собственников помещений в многоквартирном доме.</w:t>
      </w:r>
    </w:p>
    <w:p w:rsidR="00000000" w:rsidDel="00000000" w:rsidP="00000000" w:rsidRDefault="00000000" w:rsidRPr="00000000" w14:paraId="0000001E">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Товарищество создается без ограничения срока деятельности. Число членов Товарищества должно превышать пятьдесят процентов голосов от общего числа голосов собственников помещений в многоквартирном доме.</w:t>
      </w:r>
    </w:p>
    <w:p w:rsidR="00000000" w:rsidDel="00000000" w:rsidP="00000000" w:rsidRDefault="00000000" w:rsidRPr="00000000" w14:paraId="0000001F">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1.6.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w:t>
      </w:r>
    </w:p>
    <w:p w:rsidR="00000000" w:rsidDel="00000000" w:rsidP="00000000" w:rsidRDefault="00000000" w:rsidRPr="00000000" w14:paraId="00000020">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1.7.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000000" w:rsidDel="00000000" w:rsidP="00000000" w:rsidRDefault="00000000" w:rsidRPr="00000000" w14:paraId="00000021">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1.8. Организационно-правовой формой Товарищества является товарищество собственников недвижимости.</w:t>
      </w:r>
    </w:p>
    <w:p w:rsidR="00000000" w:rsidDel="00000000" w:rsidP="00000000" w:rsidRDefault="00000000" w:rsidRPr="00000000" w14:paraId="00000022">
      <w:pPr>
        <w:shd w:fill="ffffff" w:val="clear"/>
        <w:spacing w:after="144" w:lineRule="auto"/>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2. ЦЕЛИ, ПРЕДМЕТ И ВИДЫ ДЕЯТЕЛЬНОСТИ ТОВАРИЩЕСТВА</w:t>
      </w:r>
    </w:p>
    <w:p w:rsidR="00000000" w:rsidDel="00000000" w:rsidP="00000000" w:rsidRDefault="00000000" w:rsidRPr="00000000" w14:paraId="00000023">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 Товарищество создается для совместного управления общим имуществом в многоквартирном доме, обеспечения владения, пользования и в установленных законодательством пределах распоряжения общим имуществом в многоквартирном доме и осуществления деятельности по созданию, содержанию, сохранению и приращению такого имущества, предоставления коммунальных услуг лицам, пользующимся помещениями в многоквартирном доме, а также для осуществления иной деятельности, направленной на достижение целей управления многоквартирным домом.</w:t>
      </w:r>
    </w:p>
    <w:p w:rsidR="00000000" w:rsidDel="00000000" w:rsidP="00000000" w:rsidRDefault="00000000" w:rsidRPr="00000000" w14:paraId="00000024">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управление комплексом недвижимого имущества в многоквартирном доме, обеспечение эксплуатации этого комплекса, владение, пользование и в установленных законодательством пределах распоряжение общим имуществом в многоквартирном доме.</w:t>
      </w:r>
    </w:p>
    <w:p w:rsidR="00000000" w:rsidDel="00000000" w:rsidP="00000000" w:rsidRDefault="00000000" w:rsidRPr="00000000" w14:paraId="00000025">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Основными видами деятельности Товарищества являются:</w:t>
      </w:r>
    </w:p>
    <w:p w:rsidR="00000000" w:rsidDel="00000000" w:rsidP="00000000" w:rsidRDefault="00000000" w:rsidRPr="00000000" w14:paraId="00000026">
      <w:pPr>
        <w:numPr>
          <w:ilvl w:val="0"/>
          <w:numId w:val="1"/>
        </w:numPr>
        <w:shd w:fill="ffffff" w:val="clear"/>
        <w:spacing w:after="144" w:lineRule="auto"/>
        <w:ind w:left="0" w:hanging="360"/>
        <w:rPr/>
      </w:pPr>
      <w:r w:rsidDel="00000000" w:rsidR="00000000" w:rsidRPr="00000000">
        <w:rPr>
          <w:rFonts w:ascii="Arial" w:cs="Arial" w:eastAsia="Arial" w:hAnsi="Arial"/>
          <w:sz w:val="20"/>
          <w:szCs w:val="20"/>
          <w:rtl w:val="0"/>
        </w:rPr>
        <w:t xml:space="preserve">управление эксплуатацией многоквартирного дома;</w:t>
      </w:r>
    </w:p>
    <w:p w:rsidR="00000000" w:rsidDel="00000000" w:rsidP="00000000" w:rsidRDefault="00000000" w:rsidRPr="00000000" w14:paraId="00000027">
      <w:pPr>
        <w:numPr>
          <w:ilvl w:val="0"/>
          <w:numId w:val="1"/>
        </w:numPr>
        <w:shd w:fill="ffffff" w:val="clear"/>
        <w:spacing w:after="144" w:lineRule="auto"/>
        <w:ind w:left="0" w:hanging="360"/>
        <w:rPr/>
      </w:pPr>
      <w:r w:rsidDel="00000000" w:rsidR="00000000" w:rsidRPr="00000000">
        <w:rPr>
          <w:rFonts w:ascii="Arial" w:cs="Arial" w:eastAsia="Arial" w:hAnsi="Arial"/>
          <w:sz w:val="20"/>
          <w:szCs w:val="20"/>
          <w:rtl w:val="0"/>
        </w:rPr>
        <w:t xml:space="preserve">обслуживание и ремонт недвижимого имущества в многоквартирном доме;</w:t>
      </w:r>
    </w:p>
    <w:p w:rsidR="00000000" w:rsidDel="00000000" w:rsidP="00000000" w:rsidRDefault="00000000" w:rsidRPr="00000000" w14:paraId="00000028">
      <w:pPr>
        <w:numPr>
          <w:ilvl w:val="0"/>
          <w:numId w:val="1"/>
        </w:numPr>
        <w:shd w:fill="ffffff" w:val="clear"/>
        <w:spacing w:after="144" w:lineRule="auto"/>
        <w:ind w:left="0" w:hanging="360"/>
        <w:rPr/>
      </w:pPr>
      <w:r w:rsidDel="00000000" w:rsidR="00000000" w:rsidRPr="00000000">
        <w:rPr>
          <w:rFonts w:ascii="Arial" w:cs="Arial" w:eastAsia="Arial" w:hAnsi="Arial"/>
          <w:sz w:val="20"/>
          <w:szCs w:val="20"/>
          <w:rtl w:val="0"/>
        </w:rPr>
        <w:t xml:space="preserve">организация финансирования содержания, эксплуатации, развития комплекса жилого дома, в том числе прием платежей, оплата услуг подрядных организаций, оформление документов для получения субсидий, дотаций, привлечение кредитов и займов;</w:t>
      </w:r>
    </w:p>
    <w:p w:rsidR="00000000" w:rsidDel="00000000" w:rsidP="00000000" w:rsidRDefault="00000000" w:rsidRPr="00000000" w14:paraId="00000029">
      <w:pPr>
        <w:numPr>
          <w:ilvl w:val="0"/>
          <w:numId w:val="1"/>
        </w:numPr>
        <w:shd w:fill="ffffff" w:val="clear"/>
        <w:spacing w:after="144" w:lineRule="auto"/>
        <w:ind w:left="0" w:hanging="360"/>
        <w:rPr/>
      </w:pPr>
      <w:r w:rsidDel="00000000" w:rsidR="00000000" w:rsidRPr="00000000">
        <w:rPr>
          <w:rFonts w:ascii="Arial" w:cs="Arial" w:eastAsia="Arial" w:hAnsi="Arial"/>
          <w:sz w:val="20"/>
          <w:szCs w:val="20"/>
          <w:rtl w:val="0"/>
        </w:rPr>
        <w:t xml:space="preserve">организация охраны многоквартирного дома, придомовой территории, имущества собственников и владельцев помещений;</w:t>
      </w:r>
    </w:p>
    <w:p w:rsidR="00000000" w:rsidDel="00000000" w:rsidP="00000000" w:rsidRDefault="00000000" w:rsidRPr="00000000" w14:paraId="0000002A">
      <w:pPr>
        <w:numPr>
          <w:ilvl w:val="0"/>
          <w:numId w:val="1"/>
        </w:numPr>
        <w:shd w:fill="ffffff" w:val="clear"/>
        <w:spacing w:after="144" w:lineRule="auto"/>
        <w:ind w:left="0" w:hanging="360"/>
        <w:rPr/>
      </w:pPr>
      <w:r w:rsidDel="00000000" w:rsidR="00000000" w:rsidRPr="00000000">
        <w:rPr>
          <w:rFonts w:ascii="Arial" w:cs="Arial" w:eastAsia="Arial" w:hAnsi="Arial"/>
          <w:sz w:val="20"/>
          <w:szCs w:val="20"/>
          <w:rtl w:val="0"/>
        </w:rPr>
        <w:t xml:space="preserve">содержание и благоустройство придомовой территории;</w:t>
      </w:r>
    </w:p>
    <w:p w:rsidR="00000000" w:rsidDel="00000000" w:rsidP="00000000" w:rsidRDefault="00000000" w:rsidRPr="00000000" w14:paraId="0000002B">
      <w:pPr>
        <w:numPr>
          <w:ilvl w:val="0"/>
          <w:numId w:val="1"/>
        </w:numPr>
        <w:shd w:fill="ffffff" w:val="clear"/>
        <w:spacing w:after="144" w:lineRule="auto"/>
        <w:ind w:left="0" w:hanging="360"/>
        <w:rPr/>
      </w:pPr>
      <w:r w:rsidDel="00000000" w:rsidR="00000000" w:rsidRPr="00000000">
        <w:rPr>
          <w:rFonts w:ascii="Arial" w:cs="Arial" w:eastAsia="Arial" w:hAnsi="Arial"/>
          <w:sz w:val="20"/>
          <w:szCs w:val="20"/>
          <w:rtl w:val="0"/>
        </w:rPr>
        <w:t xml:space="preserve">текущий и капитальный ремонт помещений, конструкций многоквартирного дома, инженерных сооружений;</w:t>
      </w:r>
    </w:p>
    <w:p w:rsidR="00000000" w:rsidDel="00000000" w:rsidP="00000000" w:rsidRDefault="00000000" w:rsidRPr="00000000" w14:paraId="0000002C">
      <w:pPr>
        <w:numPr>
          <w:ilvl w:val="0"/>
          <w:numId w:val="1"/>
        </w:numPr>
        <w:shd w:fill="ffffff" w:val="clear"/>
        <w:spacing w:after="144" w:lineRule="auto"/>
        <w:ind w:left="0" w:hanging="360"/>
        <w:rPr/>
      </w:pPr>
      <w:r w:rsidDel="00000000" w:rsidR="00000000" w:rsidRPr="00000000">
        <w:rPr>
          <w:rFonts w:ascii="Arial" w:cs="Arial" w:eastAsia="Arial" w:hAnsi="Arial"/>
          <w:sz w:val="20"/>
          <w:szCs w:val="20"/>
          <w:rtl w:val="0"/>
        </w:rPr>
        <w:t xml:space="preserve">передача в аренду, внаем части общего имущества, помещений, фасадов, элементов зданий, придомовой территории;</w:t>
      </w:r>
    </w:p>
    <w:p w:rsidR="00000000" w:rsidDel="00000000" w:rsidP="00000000" w:rsidRDefault="00000000" w:rsidRPr="00000000" w14:paraId="0000002D">
      <w:pPr>
        <w:numPr>
          <w:ilvl w:val="0"/>
          <w:numId w:val="1"/>
        </w:numPr>
        <w:shd w:fill="ffffff" w:val="clear"/>
        <w:spacing w:after="144" w:lineRule="auto"/>
        <w:ind w:left="0" w:hanging="360"/>
        <w:rPr/>
      </w:pPr>
      <w:r w:rsidDel="00000000" w:rsidR="00000000" w:rsidRPr="00000000">
        <w:rPr>
          <w:rFonts w:ascii="Arial" w:cs="Arial" w:eastAsia="Arial" w:hAnsi="Arial"/>
          <w:sz w:val="20"/>
          <w:szCs w:val="20"/>
          <w:rtl w:val="0"/>
        </w:rPr>
        <w:t xml:space="preserve">ведение реестра собственников и владельцев помещений.</w:t>
      </w:r>
    </w:p>
    <w:p w:rsidR="00000000" w:rsidDel="00000000" w:rsidP="00000000" w:rsidRDefault="00000000" w:rsidRPr="00000000" w14:paraId="0000002E">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000000" w:rsidDel="00000000" w:rsidP="00000000" w:rsidRDefault="00000000" w:rsidRPr="00000000" w14:paraId="0000002F">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главой 14 Жилищного кодекса Российской Федерации и настоящим Уставом.</w:t>
      </w:r>
    </w:p>
    <w:p w:rsidR="00000000" w:rsidDel="00000000" w:rsidP="00000000" w:rsidRDefault="00000000" w:rsidRPr="00000000" w14:paraId="00000030">
      <w:pPr>
        <w:shd w:fill="ffffff" w:val="clear"/>
        <w:spacing w:after="144" w:lineRule="auto"/>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3. ПРАВА И ОБЯЗАННОСТИ ТОВАРИЩЕСТВА</w:t>
      </w:r>
    </w:p>
    <w:p w:rsidR="00000000" w:rsidDel="00000000" w:rsidP="00000000" w:rsidRDefault="00000000" w:rsidRPr="00000000" w14:paraId="00000031">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Товарищество вправе:</w:t>
        <w:br w:type="textWrapping"/>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br w:type="textWrapping"/>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Уставом Товарищества цели;</w:t>
        <w:br w:type="textWrapping"/>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br w:type="textWrapping"/>
        <w:t xml:space="preserve">4) выполнять работы и оказывать услуги собственникам и владельцам помещений в многоквартирном доме;</w:t>
        <w:br w:type="textWrapping"/>
        <w:t xml:space="preserve">5) пользоваться кредитами в порядке и на условиях, которые предусмотрены законодательством;</w:t>
        <w:br w:type="textWrapping"/>
        <w:t xml:space="preserve">6) передавать по договорам материальные и денежные средства лицам, выполняющим для Товарищества работы и предоставляющим Товариществу услуги;</w:t>
        <w:br w:type="textWrapping"/>
        <w:t xml:space="preserve">7) продавать и передавать во временное пользование, обменивать имущество, принадлежащее Товариществу.</w:t>
      </w:r>
    </w:p>
    <w:p w:rsidR="00000000" w:rsidDel="00000000" w:rsidP="00000000" w:rsidRDefault="00000000" w:rsidRPr="00000000" w14:paraId="00000032">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 В случаях, если это не нарушает прав и законных интересов собственников и владельцев помещений в многоквартирном доме, Товарищество также вправе:</w:t>
        <w:br w:type="textWrapping"/>
        <w:t xml:space="preserve">1) предоставлять в пользование или ограниченное пользование часть общего имущества в многоквартирном доме;</w:t>
        <w:br w:type="textWrapping"/>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br w:type="textWrapping"/>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br w:type="textWrapping"/>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br w:type="textWrapping"/>
        <w:t xml:space="preserve">5) заключать сделки и совершать иные отвечающие целям и задачам Товарищества действия.</w:t>
      </w:r>
    </w:p>
    <w:p w:rsidR="00000000" w:rsidDel="00000000" w:rsidP="00000000" w:rsidRDefault="00000000" w:rsidRPr="00000000" w14:paraId="00000033">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3.3. В случае неисполнения собственниками помещений в многоквартирном доме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000000" w:rsidDel="00000000" w:rsidP="00000000" w:rsidRDefault="00000000" w:rsidRPr="00000000" w14:paraId="00000034">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3.4.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00000" w:rsidDel="00000000" w:rsidP="00000000" w:rsidRDefault="00000000" w:rsidRPr="00000000" w14:paraId="00000035">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3.5. Товарищество обязано:</w:t>
        <w:br w:type="textWrapping"/>
        <w:t xml:space="preserve">1) обеспечивать выполнение требований Жилищного кодекса Российской Федерации, положений федеральных законов, иных нормативных правовых актов, а также Устава Товарищества;</w:t>
        <w:br w:type="textWrapping"/>
        <w:t xml:space="preserve">2) осуществлять управление многоквартирным домом в порядке, установленном разделом VIII Жилищного кодекса Российской Федерации;</w:t>
        <w:br w:type="textWrapping"/>
        <w:t xml:space="preserve">3) обеспечивать надлежащее санитарное и техническое состояние общего имущества в многоквартирном доме;</w:t>
        <w:br w:type="textWrapping"/>
        <w:t xml:space="preserve">4)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br w:type="textWrapping"/>
        <w:t xml:space="preserve">5)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br w:type="textWrapping"/>
        <w:t xml:space="preserve">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br w:type="textWrapping"/>
        <w:t xml:space="preserve">7)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br w:type="textWrapping"/>
        <w:t xml:space="preserve">8) выполнять в порядке, предусмотренном законодательством, обязательства по договору;</w:t>
        <w:br w:type="textWrapping"/>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Жилищного кодекса Российской Федерации;</w:t>
        <w:br w:type="textWrapping"/>
        <w:t xml:space="preserve">10) представлять в уполномоченные органы исполнительной власти субъектов Российской Федерации, указанные в части 2 статьи 20 Жилищного кодекса Российской Федерации,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Del="00000000" w:rsidP="00000000" w:rsidRDefault="00000000" w:rsidRPr="00000000" w14:paraId="00000036">
      <w:pPr>
        <w:shd w:fill="ffffff" w:val="clear"/>
        <w:spacing w:after="144" w:lineRule="auto"/>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4. ПОРЯДОК ВСТУПЛЕНИЯ В ЧЛЕНЫ ТОВАРИЩЕСТВА, ВЫХОДА ИЗ НЕГО; ВЗНОСЫ</w:t>
      </w:r>
    </w:p>
    <w:p w:rsidR="00000000" w:rsidDel="00000000" w:rsidP="00000000" w:rsidRDefault="00000000" w:rsidRPr="00000000" w14:paraId="00000037">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Членство в Товариществе возникает у собственника помещения в многоквартирном доме на основании заявления о вступлении в Товарищество.</w:t>
      </w:r>
    </w:p>
    <w:p w:rsidR="00000000" w:rsidDel="00000000" w:rsidP="00000000" w:rsidRDefault="00000000" w:rsidRPr="00000000" w14:paraId="00000038">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4.2. Лица, приобретающие помещения в многоквартирном доме, в котором создано Товарищество, вправе стать членами Товарищества после возникновения у них права собственности на помещения.</w:t>
      </w:r>
    </w:p>
    <w:p w:rsidR="00000000" w:rsidDel="00000000" w:rsidP="00000000" w:rsidRDefault="00000000" w:rsidRPr="00000000" w14:paraId="00000039">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4.3. Членство в Товариществе прекращается с момента подачи заявления о выходе из членов Товарищества и/или с момента прекращения права собственности члена Товарищества на помещение в многоквартирном доме.</w:t>
      </w:r>
    </w:p>
    <w:p w:rsidR="00000000" w:rsidDel="00000000" w:rsidP="00000000" w:rsidRDefault="00000000" w:rsidRPr="00000000" w14:paraId="0000003A">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00000" w:rsidDel="00000000" w:rsidP="00000000" w:rsidRDefault="00000000" w:rsidRPr="00000000" w14:paraId="0000003B">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4.5. Член Товарищества обязан предоставить Правлению Товарищества достоверные сведения, предусмотренные пунктом 4.4 данного Устава, и своевременно информировать Правление Товарищества об их изменении.</w:t>
      </w:r>
    </w:p>
    <w:p w:rsidR="00000000" w:rsidDel="00000000" w:rsidP="00000000" w:rsidRDefault="00000000" w:rsidRPr="00000000" w14:paraId="0000003C">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4.6. При вступлении в Товарищество собственник помещения в течение 10 (десяти) дней с момента подачи заявления уплачивает вступительный взнос. Размер вступительного взноса определяется решением Общего собрания.</w:t>
      </w:r>
    </w:p>
    <w:p w:rsidR="00000000" w:rsidDel="00000000" w:rsidP="00000000" w:rsidRDefault="00000000" w:rsidRPr="00000000" w14:paraId="0000003D">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4.7. Члены Товарищества систематически вносят членские взносы в сроки и в размерах, определяемых сметой доходов и расходов Товарищества.</w:t>
      </w:r>
    </w:p>
    <w:p w:rsidR="00000000" w:rsidDel="00000000" w:rsidP="00000000" w:rsidRDefault="00000000" w:rsidRPr="00000000" w14:paraId="0000003E">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4.8. Члены Товарищества вправе в любое время вносить добровольные взносы и иные платежи.</w:t>
      </w:r>
    </w:p>
    <w:p w:rsidR="00000000" w:rsidDel="00000000" w:rsidP="00000000" w:rsidRDefault="00000000" w:rsidRPr="00000000" w14:paraId="0000003F">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4.9. 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000000" w:rsidDel="00000000" w:rsidP="00000000" w:rsidRDefault="00000000" w:rsidRPr="00000000" w14:paraId="00000040">
      <w:pPr>
        <w:shd w:fill="ffffff" w:val="clear"/>
        <w:spacing w:after="144" w:lineRule="auto"/>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5. ИМУЩЕСТВО ТОВАРИЩЕСТВА; ФИНАНСИРОВАНИЕ ДЕЯТЕЛЬНОСТИ ТОВАРИЩЕСТВА</w:t>
      </w:r>
    </w:p>
    <w:p w:rsidR="00000000" w:rsidDel="00000000" w:rsidP="00000000" w:rsidRDefault="00000000" w:rsidRPr="00000000" w14:paraId="00000041">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000000" w:rsidDel="00000000" w:rsidP="00000000" w:rsidRDefault="00000000" w:rsidRPr="00000000" w14:paraId="00000042">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5.2. Средства Товарищества состоят из:</w:t>
        <w:br w:type="textWrapping"/>
        <w:t xml:space="preserve">1) обязательных платежей, вступительных и иных взносов членов Товарищества;</w:t>
        <w:br w:type="textWrapping"/>
        <w:t xml:space="preserve">2) доходов от хозяйственной деятельности Товарищества, направленных на осуществление целей, задач и выполнение обязанностей Товарищества;</w:t>
        <w:br w:type="textWrapping"/>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br w:type="textWrapping"/>
        <w:t xml:space="preserve">4) прочих поступлений.</w:t>
      </w:r>
    </w:p>
    <w:p w:rsidR="00000000" w:rsidDel="00000000" w:rsidP="00000000" w:rsidRDefault="00000000" w:rsidRPr="00000000" w14:paraId="00000043">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00000" w:rsidDel="00000000" w:rsidP="00000000" w:rsidRDefault="00000000" w:rsidRPr="00000000" w14:paraId="00000044">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000000" w:rsidDel="00000000" w:rsidP="00000000" w:rsidRDefault="00000000" w:rsidRPr="00000000" w14:paraId="00000045">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5.5. Для достижения целей, предусмотренных настоящим Уставом, Товарищество собственников жилья может заниматься следующими видами хозяйственной деятельности:</w:t>
        <w:br w:type="textWrapping"/>
        <w:t xml:space="preserve">1) обслуживание, эксплуатация и ремонт недвижимого имущества в многоквартирном доме;</w:t>
        <w:br w:type="textWrapping"/>
        <w:t xml:space="preserve">2) строительство дополнительных помещений и объектов общего имущества в многоквартирном доме;</w:t>
        <w:br w:type="textWrapping"/>
        <w:t xml:space="preserve">3) сдача в аренду, внаем части общего имущества в многоквартирном доме.</w:t>
        <w:br w:type="textWrapping"/>
        <w:t xml:space="preserve">5.6.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деятельности Товарищества.</w:t>
      </w:r>
    </w:p>
    <w:p w:rsidR="00000000" w:rsidDel="00000000" w:rsidP="00000000" w:rsidRDefault="00000000" w:rsidRPr="00000000" w14:paraId="00000046">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5.7. Члены Товарищества вносят обязательные платежи и/или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Порядок внесения платежей и взносов утверждается Правлением.</w:t>
      </w:r>
    </w:p>
    <w:p w:rsidR="00000000" w:rsidDel="00000000" w:rsidP="00000000" w:rsidRDefault="00000000" w:rsidRPr="00000000" w14:paraId="00000047">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5.8. Собственники помещений, не являющиеся членами Товарищества, вносят плату за содержание и управление их помещениями, коммунальные услуги в соответствии с договорами, заключенными с Товариществом.</w:t>
      </w:r>
    </w:p>
    <w:p w:rsidR="00000000" w:rsidDel="00000000" w:rsidP="00000000" w:rsidRDefault="00000000" w:rsidRPr="00000000" w14:paraId="00000048">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5.9.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p>
    <w:p w:rsidR="00000000" w:rsidDel="00000000" w:rsidP="00000000" w:rsidRDefault="00000000" w:rsidRPr="00000000" w14:paraId="00000049">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5.10. Неиспользование членом Товарищества принадлежащих ему помещений либо отказ от пользования общим имуществом не является основанием для освобождения полностью или частично от участия в общих расходах на содержание и ремонт общего имущества.</w:t>
      </w:r>
    </w:p>
    <w:p w:rsidR="00000000" w:rsidDel="00000000" w:rsidP="00000000" w:rsidRDefault="00000000" w:rsidRPr="00000000" w14:paraId="0000004A">
      <w:pPr>
        <w:shd w:fill="ffffff" w:val="clear"/>
        <w:spacing w:after="144" w:lineRule="auto"/>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6. ПРАВА ЧЛЕНОВ ТОВАРИЩЕСТВА</w:t>
      </w:r>
    </w:p>
    <w:p w:rsidR="00000000" w:rsidDel="00000000" w:rsidP="00000000" w:rsidRDefault="00000000" w:rsidRPr="00000000" w14:paraId="0000004B">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 Член Товарищества имеет право:</w:t>
        <w:br w:type="textWrapping"/>
        <w:t xml:space="preserve">6.1.1. Самостоятельно, без согласования с другими членами Товарищества, распоряжаться принадлежащими ему помещениями.</w:t>
        <w:br w:type="textWrapping"/>
        <w:t xml:space="preserve">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br w:type="textWrapping"/>
        <w:t xml:space="preserve">6.1.3. Вносить предложения по совершенствованию деятельности Товарищества, устранению недостатков в работе его органов.</w:t>
        <w:br w:type="textWrapping"/>
        <w:t xml:space="preserve">6.1.4. Возмещать за счет средств Товарищества расходы, понесенные в связи с предотвращением нанесения ущерба общему имуществу.</w:t>
        <w:br w:type="textWrapping"/>
        <w:t xml:space="preserve">6.1.5. Получать от Правления, Председателя Правления Товарищества, ревизора данные о деятельности Товарищества, состоянии его имущества и произведенных расходах.</w:t>
        <w:br w:type="textWrapping"/>
        <w:t xml:space="preserve">6.1.6. Присутствовать на заседаниях Правления Товарищества.</w:t>
        <w:br w:type="textWrapping"/>
        <w:t xml:space="preserve">6.1.7. Осуществлять другие права, предусмотренные законодательными и иными нормативными актами, настоящим Уставом.</w:t>
      </w:r>
    </w:p>
    <w:p w:rsidR="00000000" w:rsidDel="00000000" w:rsidP="00000000" w:rsidRDefault="00000000" w:rsidRPr="00000000" w14:paraId="0000004C">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6.2. Права члена Товарищества у собственников помещений возникают с момента вступления в члены Товарищества.</w:t>
      </w:r>
    </w:p>
    <w:p w:rsidR="00000000" w:rsidDel="00000000" w:rsidP="00000000" w:rsidRDefault="00000000" w:rsidRPr="00000000" w14:paraId="0000004D">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6.3. Права членов Товарищества и не являющихся членами Товарищества собственников помещений в многоквартирном доме:</w:t>
        <w:br w:type="textWrapping"/>
        <w:t xml:space="preserve">6.3.1. Члены Товарищества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Жилищным кодексом Российской Федерации и Уставом Товарищества, обжаловать в судебном порядке решения органов управления Товарищества.</w:t>
        <w:br w:type="textWrapping"/>
        <w:t xml:space="preserve">6.3.2. Члены Товарищества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br w:type="textWrapping"/>
        <w:t xml:space="preserve">6.3.3. Члены Товарищества и не являющиеся членами Товарищества собственники помещений в многоквартирном доме имеют право ознакомиться со следующими документами:</w:t>
        <w:br w:type="textWrapping"/>
        <w:t xml:space="preserve">1) Уставом Товарищества, внесенными в Устав изменениями, свидетельством о государственной регистрации Товарищества;</w:t>
        <w:br w:type="textWrapping"/>
        <w:t xml:space="preserve">2) реестром членов Товарищества;</w:t>
        <w:br w:type="textWrapping"/>
        <w:t xml:space="preserve">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br w:type="textWrapping"/>
        <w:t xml:space="preserve">4) заключениями ревизора Товарищества;</w:t>
        <w:br w:type="textWrapping"/>
        <w:t xml:space="preserve">5) документами, подтверждающими права Товарищества на имущество, отражаемое на его балансе;</w:t>
        <w:br w:type="textWrapping"/>
        <w:t xml:space="preserve">6) протоколами Общих собраний членов Товарищества, заседаний Правления Товарищества и ревизора Товарищества;</w:t>
        <w:br w:type="textWrapping"/>
        <w:t xml:space="preserve">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br w:type="textWrapping"/>
        <w:t xml:space="preserve">8) технической документацией на многоквартирный дом и иными связанными с управлением данным домом документами;</w:t>
        <w:br w:type="textWrapping"/>
        <w:t xml:space="preserve">9) иными предусмотренными Жилищным кодексом Российской Федерации, Уставом Товарищества и решениями Общего собрания членов Товарищества внутренними документами Товарищества.</w:t>
      </w:r>
    </w:p>
    <w:p w:rsidR="00000000" w:rsidDel="00000000" w:rsidP="00000000" w:rsidRDefault="00000000" w:rsidRPr="00000000" w14:paraId="0000004E">
      <w:pPr>
        <w:shd w:fill="ffffff" w:val="clear"/>
        <w:spacing w:after="144" w:lineRule="auto"/>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7. ОБЯЗАННОСТИ И ОТВЕТСТВЕННОСТЬ ЧЛЕНОВ ТОВАРИЩЕСТВА</w:t>
      </w:r>
    </w:p>
    <w:p w:rsidR="00000000" w:rsidDel="00000000" w:rsidP="00000000" w:rsidRDefault="00000000" w:rsidRPr="00000000" w14:paraId="0000004F">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7.1. Член Товарищества обязан:</w:t>
      </w:r>
    </w:p>
    <w:p w:rsidR="00000000" w:rsidDel="00000000" w:rsidP="00000000" w:rsidRDefault="00000000" w:rsidRPr="00000000" w14:paraId="00000050">
      <w:pPr>
        <w:numPr>
          <w:ilvl w:val="0"/>
          <w:numId w:val="2"/>
        </w:numPr>
        <w:shd w:fill="ffffff" w:val="clear"/>
        <w:spacing w:after="144" w:lineRule="auto"/>
        <w:ind w:left="0" w:hanging="360"/>
        <w:rPr/>
      </w:pPr>
      <w:r w:rsidDel="00000000" w:rsidR="00000000" w:rsidRPr="00000000">
        <w:rPr>
          <w:rFonts w:ascii="Arial" w:cs="Arial" w:eastAsia="Arial" w:hAnsi="Arial"/>
          <w:sz w:val="20"/>
          <w:szCs w:val="20"/>
          <w:rtl w:val="0"/>
        </w:rPr>
        <w:t xml:space="preserve">содержать находящееся в его собственности помещение в надлежащем состоянии и осуществлять его текущий ремонт за свой счет;</w:t>
      </w:r>
    </w:p>
    <w:p w:rsidR="00000000" w:rsidDel="00000000" w:rsidP="00000000" w:rsidRDefault="00000000" w:rsidRPr="00000000" w14:paraId="00000051">
      <w:pPr>
        <w:numPr>
          <w:ilvl w:val="0"/>
          <w:numId w:val="2"/>
        </w:numPr>
        <w:shd w:fill="ffffff" w:val="clear"/>
        <w:spacing w:after="144" w:lineRule="auto"/>
        <w:ind w:left="0" w:hanging="360"/>
        <w:rPr/>
      </w:pPr>
      <w:r w:rsidDel="00000000" w:rsidR="00000000" w:rsidRPr="00000000">
        <w:rPr>
          <w:rFonts w:ascii="Arial" w:cs="Arial" w:eastAsia="Arial" w:hAnsi="Arial"/>
          <w:sz w:val="20"/>
          <w:szCs w:val="20"/>
          <w:rtl w:val="0"/>
        </w:rPr>
        <w:t xml:space="preserve">использовать жилое и/или нежилое помещение по его назначению с учетом ограничений, установленных действующим законодательством;</w:t>
      </w:r>
    </w:p>
    <w:p w:rsidR="00000000" w:rsidDel="00000000" w:rsidP="00000000" w:rsidRDefault="00000000" w:rsidRPr="00000000" w14:paraId="00000052">
      <w:pPr>
        <w:numPr>
          <w:ilvl w:val="0"/>
          <w:numId w:val="2"/>
        </w:numPr>
        <w:shd w:fill="ffffff" w:val="clear"/>
        <w:spacing w:after="144" w:lineRule="auto"/>
        <w:ind w:left="0" w:hanging="360"/>
        <w:rPr/>
      </w:pPr>
      <w:r w:rsidDel="00000000" w:rsidR="00000000" w:rsidRPr="00000000">
        <w:rPr>
          <w:rFonts w:ascii="Arial" w:cs="Arial" w:eastAsia="Arial" w:hAnsi="Arial"/>
          <w:sz w:val="20"/>
          <w:szCs w:val="20"/>
          <w:rtl w:val="0"/>
        </w:rPr>
        <w:t xml:space="preserve">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000000" w:rsidDel="00000000" w:rsidP="00000000" w:rsidRDefault="00000000" w:rsidRPr="00000000" w14:paraId="00000053">
      <w:pPr>
        <w:numPr>
          <w:ilvl w:val="0"/>
          <w:numId w:val="2"/>
        </w:numPr>
        <w:shd w:fill="ffffff" w:val="clear"/>
        <w:spacing w:after="144" w:lineRule="auto"/>
        <w:ind w:left="0" w:hanging="360"/>
        <w:rPr/>
      </w:pPr>
      <w:r w:rsidDel="00000000" w:rsidR="00000000" w:rsidRPr="00000000">
        <w:rPr>
          <w:rFonts w:ascii="Arial" w:cs="Arial" w:eastAsia="Arial" w:hAnsi="Arial"/>
          <w:sz w:val="20"/>
          <w:szCs w:val="20"/>
          <w:rtl w:val="0"/>
        </w:rPr>
        <w:t xml:space="preserve">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000000" w:rsidDel="00000000" w:rsidP="00000000" w:rsidRDefault="00000000" w:rsidRPr="00000000" w14:paraId="00000054">
      <w:pPr>
        <w:numPr>
          <w:ilvl w:val="0"/>
          <w:numId w:val="2"/>
        </w:numPr>
        <w:shd w:fill="ffffff" w:val="clear"/>
        <w:spacing w:after="144" w:lineRule="auto"/>
        <w:ind w:left="0" w:hanging="360"/>
        <w:rPr/>
      </w:pPr>
      <w:r w:rsidDel="00000000" w:rsidR="00000000" w:rsidRPr="00000000">
        <w:rPr>
          <w:rFonts w:ascii="Arial" w:cs="Arial" w:eastAsia="Arial" w:hAnsi="Arial"/>
          <w:sz w:val="20"/>
          <w:szCs w:val="20"/>
          <w:rtl w:val="0"/>
        </w:rPr>
        <w:t xml:space="preserve">нести ответственность за нарушение обязательств по управлению Товариществом и/или по внесению членских взносов;</w:t>
      </w:r>
    </w:p>
    <w:p w:rsidR="00000000" w:rsidDel="00000000" w:rsidP="00000000" w:rsidRDefault="00000000" w:rsidRPr="00000000" w14:paraId="00000055">
      <w:pPr>
        <w:numPr>
          <w:ilvl w:val="0"/>
          <w:numId w:val="2"/>
        </w:numPr>
        <w:shd w:fill="ffffff" w:val="clear"/>
        <w:spacing w:after="144" w:lineRule="auto"/>
        <w:ind w:left="0" w:hanging="360"/>
        <w:rPr/>
      </w:pPr>
      <w:r w:rsidDel="00000000" w:rsidR="00000000" w:rsidRPr="00000000">
        <w:rPr>
          <w:rFonts w:ascii="Arial" w:cs="Arial" w:eastAsia="Arial" w:hAnsi="Arial"/>
          <w:sz w:val="20"/>
          <w:szCs w:val="20"/>
          <w:rtl w:val="0"/>
        </w:rPr>
        <w:t xml:space="preserve">соблюдать технические, противопожарные и санитарные правила содержания многоквартирных домов и придомовой территории;</w:t>
      </w:r>
    </w:p>
    <w:p w:rsidR="00000000" w:rsidDel="00000000" w:rsidP="00000000" w:rsidRDefault="00000000" w:rsidRPr="00000000" w14:paraId="00000056">
      <w:pPr>
        <w:numPr>
          <w:ilvl w:val="0"/>
          <w:numId w:val="2"/>
        </w:numPr>
        <w:shd w:fill="ffffff" w:val="clear"/>
        <w:spacing w:after="144" w:lineRule="auto"/>
        <w:ind w:left="0" w:hanging="360"/>
        <w:rPr/>
      </w:pPr>
      <w:r w:rsidDel="00000000" w:rsidR="00000000" w:rsidRPr="00000000">
        <w:rPr>
          <w:rFonts w:ascii="Arial" w:cs="Arial" w:eastAsia="Arial" w:hAnsi="Arial"/>
          <w:sz w:val="20"/>
          <w:szCs w:val="20"/>
          <w:rtl w:val="0"/>
        </w:rPr>
        <w:t xml:space="preserve">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10 числа месяца, следующего за расчетным;</w:t>
        <w:br w:type="textWrapping"/>
        <w:t xml:space="preserve">предпринимать самостоятельно без соответствующего согласования с Правлением и Общим собранием Товарищества неотложные необходимые меры по предотвращению причинения ущерба объектам общей собственности;</w:t>
      </w:r>
    </w:p>
    <w:p w:rsidR="00000000" w:rsidDel="00000000" w:rsidP="00000000" w:rsidRDefault="00000000" w:rsidRPr="00000000" w14:paraId="00000057">
      <w:pPr>
        <w:numPr>
          <w:ilvl w:val="0"/>
          <w:numId w:val="2"/>
        </w:numPr>
        <w:shd w:fill="ffffff" w:val="clear"/>
        <w:spacing w:after="144" w:lineRule="auto"/>
        <w:ind w:left="0" w:hanging="360"/>
        <w:rPr/>
      </w:pPr>
      <w:r w:rsidDel="00000000" w:rsidR="00000000" w:rsidRPr="00000000">
        <w:rPr>
          <w:rFonts w:ascii="Arial" w:cs="Arial" w:eastAsia="Arial" w:hAnsi="Arial"/>
          <w:sz w:val="20"/>
          <w:szCs w:val="20"/>
          <w:rtl w:val="0"/>
        </w:rPr>
        <w:t xml:space="preserve">обеспечивать доступ третьим лицам к частям жилого и/или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000000" w:rsidDel="00000000" w:rsidP="00000000" w:rsidRDefault="00000000" w:rsidRPr="00000000" w14:paraId="00000058">
      <w:pPr>
        <w:numPr>
          <w:ilvl w:val="0"/>
          <w:numId w:val="2"/>
        </w:numPr>
        <w:shd w:fill="ffffff" w:val="clear"/>
        <w:spacing w:after="144" w:lineRule="auto"/>
        <w:ind w:left="0" w:hanging="360"/>
        <w:rPr/>
      </w:pPr>
      <w:r w:rsidDel="00000000" w:rsidR="00000000" w:rsidRPr="00000000">
        <w:rPr>
          <w:rFonts w:ascii="Arial" w:cs="Arial" w:eastAsia="Arial" w:hAnsi="Arial"/>
          <w:sz w:val="20"/>
          <w:szCs w:val="20"/>
          <w:rtl w:val="0"/>
        </w:rPr>
        <w:t xml:space="preserve">устранять за свой счет ущерб, нанесенный имуществу других собственников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и/или нежилые помещения в соответствии с договорами.</w:t>
      </w:r>
    </w:p>
    <w:p w:rsidR="00000000" w:rsidDel="00000000" w:rsidP="00000000" w:rsidRDefault="00000000" w:rsidRPr="00000000" w14:paraId="00000059">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7.2. Член Товарищества,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p>
    <w:p w:rsidR="00000000" w:rsidDel="00000000" w:rsidP="00000000" w:rsidRDefault="00000000" w:rsidRPr="00000000" w14:paraId="0000005A">
      <w:pPr>
        <w:shd w:fill="ffffff" w:val="clear"/>
        <w:spacing w:after="144" w:lineRule="auto"/>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8. ОРГАНЫ УПРАВЛЕНИЯ</w:t>
      </w:r>
    </w:p>
    <w:p w:rsidR="00000000" w:rsidDel="00000000" w:rsidP="00000000" w:rsidRDefault="00000000" w:rsidRPr="00000000" w14:paraId="0000005B">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000000" w:rsidDel="00000000" w:rsidP="00000000" w:rsidRDefault="00000000" w:rsidRPr="00000000" w14:paraId="0000005C">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8.2. К компетенции Общего собрания членов Товарищества относится:</w:t>
        <w:br w:type="textWrapping"/>
        <w:t xml:space="preserve">1) внесение изменений в Устав Товарищества или утверждение Устава Товарищества в новой редакции;</w:t>
        <w:br w:type="textWrapping"/>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br w:type="textWrapping"/>
        <w:t xml:space="preserve">3) избрание членов Правления Товарищества, ревизора Товарищества, Председателя Правления Товарищества из числа членов Правления Товарищества, досрочное прекращение их полномочий;</w:t>
        <w:br w:type="textWrapping"/>
        <w:t xml:space="preserve">4) установление размера обязательных платежей и взносов членов Товарищества;</w:t>
        <w:br w:type="textWrapping"/>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br w:type="textWrapping"/>
        <w:t xml:space="preserve">6) принятие решения о получении заемных средств, в том числе банковских кредитов;</w:t>
        <w:br w:type="textWrapping"/>
        <w:t xml:space="preserve">7) определение направлений использования дохода от хозяйственной деятельности Товарищества;</w:t>
        <w:br w:type="textWrapping"/>
        <w:t xml:space="preserve">8) утверждение годового плана содержания и ремонта общего имущества в многоквартирном доме, отчета о выполнении такого плана;</w:t>
        <w:br w:type="textWrapping"/>
        <w:t xml:space="preserve">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br w:type="textWrapping"/>
        <w:t xml:space="preserve">10) утверждение годового отчета о деятельности Правления Товарищества;</w:t>
        <w:br w:type="textWrapping"/>
        <w:t xml:space="preserve">11) утверждение заключения ревизора Товарищества по результатам проверки годовой бухгалтерской (финансовой) отчетности Товарищества;</w:t>
        <w:br w:type="textWrapping"/>
        <w:t xml:space="preserve">12) рассмотрение жалоб на действия Правления Товарищества, Председателя Правления Товарищества и ревизора Товарищества;</w:t>
        <w:br w:type="textWrapping"/>
        <w:t xml:space="preserve">13)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br w:type="textWrapping"/>
        <w:t xml:space="preserve">14) определение размера вознаграждения членов Правления Товарищества, в том числе Председателя Правления Товарищества;</w:t>
        <w:br w:type="textWrapping"/>
        <w:t xml:space="preserve">15) другие вопросы, предусмотренные Жилищным кодексом Российской Федерации или иными федеральными законами.</w:t>
      </w:r>
    </w:p>
    <w:p w:rsidR="00000000" w:rsidDel="00000000" w:rsidP="00000000" w:rsidRDefault="00000000" w:rsidRPr="00000000" w14:paraId="0000005D">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8.3. Уставом Товарищества к компетенции Общего собрания членов Товарищества помимо указанных в п. 8.2 настоящего Устава также может быть отнесено решение иных вопросов.</w:t>
      </w:r>
    </w:p>
    <w:p w:rsidR="00000000" w:rsidDel="00000000" w:rsidP="00000000" w:rsidRDefault="00000000" w:rsidRPr="00000000" w14:paraId="0000005E">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8.4. Общее собрание членов Товарищества имеет право решать вопросы, которые отнесены к компетенции Правления Товарищества.</w:t>
      </w:r>
    </w:p>
    <w:p w:rsidR="00000000" w:rsidDel="00000000" w:rsidP="00000000" w:rsidRDefault="00000000" w:rsidRPr="00000000" w14:paraId="0000005F">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8.5.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p>
    <w:p w:rsidR="00000000" w:rsidDel="00000000" w:rsidP="00000000" w:rsidRDefault="00000000" w:rsidRPr="00000000" w14:paraId="00000060">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8.6.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000000" w:rsidDel="00000000" w:rsidP="00000000" w:rsidRDefault="00000000" w:rsidRPr="00000000" w14:paraId="00000061">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8.7. Правомочия Общего собрания членов Товарищества устанавливаются в соответствии со ст. 45 Жилищного кодекса Российской Федерации и настоящим Уставом.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00000" w:rsidDel="00000000" w:rsidP="00000000" w:rsidRDefault="00000000" w:rsidRPr="00000000" w14:paraId="00000062">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8.8. Решения Общего собрания членов Товарищества по вопросам, отнесенным Жилищным кодексом Российской Федерации к компетенции Общего собрания в соответствии с пунктами 2, 6, 7 пункта 8.2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00000" w:rsidDel="00000000" w:rsidP="00000000" w:rsidRDefault="00000000" w:rsidRPr="00000000" w14:paraId="00000063">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8.9.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00000" w:rsidDel="00000000" w:rsidP="00000000" w:rsidRDefault="00000000" w:rsidRPr="00000000" w14:paraId="00000064">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8.10. Решение Общего собрания членов Товарищества может быть принято путем проведения заочного голосования в порядке, установленном статьями 47 и 48 Жилищного кодекса Российской Федерации.</w:t>
      </w:r>
    </w:p>
    <w:p w:rsidR="00000000" w:rsidDel="00000000" w:rsidP="00000000" w:rsidRDefault="00000000" w:rsidRPr="00000000" w14:paraId="00000065">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8.11. Вопросы, касающиеся жилых или нежилых помещений, могут обсуждаться и разрешаться по группам членов Товарищества, которым принадлежат помещения такого вида (жилое или нежилое).</w:t>
      </w:r>
    </w:p>
    <w:p w:rsidR="00000000" w:rsidDel="00000000" w:rsidP="00000000" w:rsidRDefault="00000000" w:rsidRPr="00000000" w14:paraId="00000066">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8.12. Количество голосов на Общих собраниях членов Товарищества пропорционально доле принадлежащих им помещений. Доля определяется в квадратных метрах общей площади принадлежащих члену Товарищества помещений.</w:t>
      </w:r>
    </w:p>
    <w:p w:rsidR="00000000" w:rsidDel="00000000" w:rsidP="00000000" w:rsidRDefault="00000000" w:rsidRPr="00000000" w14:paraId="00000067">
      <w:pPr>
        <w:shd w:fill="ffffff" w:val="clear"/>
        <w:spacing w:after="144" w:lineRule="auto"/>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9. ПРАВЛЕНИЕ ТОВАРИЩЕСТВА; ПРЕДСЕДАТЕЛЬ ПРАВЛЕНИЯ ТОВАРИЩЕСТВА</w:t>
      </w:r>
    </w:p>
    <w:p w:rsidR="00000000" w:rsidDel="00000000" w:rsidP="00000000" w:rsidRDefault="00000000" w:rsidRPr="00000000" w14:paraId="00000068">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000000" w:rsidDel="00000000" w:rsidP="00000000" w:rsidRDefault="00000000" w:rsidRPr="00000000" w14:paraId="00000069">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000000" w:rsidDel="00000000" w:rsidP="00000000" w:rsidRDefault="00000000" w:rsidRPr="00000000" w14:paraId="0000006A">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9.3. Правление Товарищества в составе трех человек избирается из числа членов Товарищества Общим собранием членов Товарищества на 2 (два) года.</w:t>
      </w:r>
    </w:p>
    <w:p w:rsidR="00000000" w:rsidDel="00000000" w:rsidP="00000000" w:rsidRDefault="00000000" w:rsidRPr="00000000" w14:paraId="0000006B">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9.4. Передоверие членом Правления своих полномочий иному лицу не допускается.</w:t>
      </w:r>
    </w:p>
    <w:p w:rsidR="00000000" w:rsidDel="00000000" w:rsidP="00000000" w:rsidRDefault="00000000" w:rsidRPr="00000000" w14:paraId="0000006C">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9.5.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ревизор Товарищества. Член Правления Товарищества не может поручать, доверять другому лицу или иным образом возлагать на него исполнение своих обязанностей члена Правления Товарищества.</w:t>
      </w:r>
    </w:p>
    <w:p w:rsidR="00000000" w:rsidDel="00000000" w:rsidP="00000000" w:rsidRDefault="00000000" w:rsidRPr="00000000" w14:paraId="0000006D">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9.6. Председатель Правления Товарищества созывает заседания Правления Товарищества по мере необходимости.</w:t>
        <w:br w:type="textWrapping"/>
        <w:t xml:space="preserve">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br w:type="textWrapping"/>
        <w:t xml:space="preserve">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br w:type="textWrapping"/>
        <w:t xml:space="preserve">Если заседания проходят не по графику,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w:t>
        <w:br w:type="textWrapping"/>
        <w:t xml:space="preserve">Члены Товарищества имеют право свободно посещать любые заседания Правления.</w:t>
      </w:r>
    </w:p>
    <w:p w:rsidR="00000000" w:rsidDel="00000000" w:rsidP="00000000" w:rsidRDefault="00000000" w:rsidRPr="00000000" w14:paraId="0000006E">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br w:type="textWrapping"/>
        <w:t xml:space="preserve">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настоящим Уставом.</w:t>
        <w:br w:type="textWrapping"/>
        <w:t xml:space="preserve">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00000" w:rsidDel="00000000" w:rsidP="00000000" w:rsidRDefault="00000000" w:rsidRPr="00000000" w14:paraId="0000006F">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9.8. В обязанности Правления Товарищества входит:</w:t>
        <w:br w:type="textWrapping"/>
        <w:t xml:space="preserve">1) обеспечение соблюдения Товариществом законодательства и требований Устава Товарищества;</w:t>
        <w:br w:type="textWrapping"/>
        <w:t xml:space="preserve">2) контроль за своевременным внесением членами Товарищества установленных обязательных платежей и взносов;</w:t>
        <w:br w:type="textWrapping"/>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br w:type="textWrapping"/>
        <w:t xml:space="preserve">4) управление многоквартирным домом или заключение договоров на управление им;</w:t>
        <w:br w:type="textWrapping"/>
        <w:t xml:space="preserve">5) наем работников для обслуживания многоквартирного дома и увольнение их;</w:t>
        <w:br w:type="textWrapping"/>
        <w:t xml:space="preserve">6) заключение договоров на обслуживание, эксплуатацию и ремонт общего имущества в многоквартирном доме;</w:t>
        <w:br w:type="textWrapping"/>
        <w:t xml:space="preserve">7) ведение реестра членов Товарищества, делопроизводства, ведение бухгалтерского учета и бухгалтерской отчетности;</w:t>
        <w:br w:type="textWrapping"/>
        <w:t xml:space="preserve">8) созыв и проведение Общего собрания членов Товарищества;</w:t>
        <w:br w:type="textWrapping"/>
        <w:t xml:space="preserve">9) выполнение иных вытекающих из настоящего Устава обязанностей.</w:t>
      </w:r>
    </w:p>
    <w:p w:rsidR="00000000" w:rsidDel="00000000" w:rsidP="00000000" w:rsidRDefault="00000000" w:rsidRPr="00000000" w14:paraId="00000070">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9.9.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00000" w:rsidDel="00000000" w:rsidP="00000000" w:rsidRDefault="00000000" w:rsidRPr="00000000" w14:paraId="00000071">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9.10. Председатель Правления Товарищества избирается Общим собранием членов Товарищества из состава Правления Товарищества сроком на 2 (два) года.</w:t>
      </w:r>
    </w:p>
    <w:p w:rsidR="00000000" w:rsidDel="00000000" w:rsidP="00000000" w:rsidRDefault="00000000" w:rsidRPr="00000000" w14:paraId="00000072">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9.11.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p>
    <w:p w:rsidR="00000000" w:rsidDel="00000000" w:rsidP="00000000" w:rsidRDefault="00000000" w:rsidRPr="00000000" w14:paraId="00000073">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9.12. При заключении договора с управляющей организацией Правление Товарищества передает свои функции этой управляющей организации.</w:t>
      </w:r>
    </w:p>
    <w:p w:rsidR="00000000" w:rsidDel="00000000" w:rsidP="00000000" w:rsidRDefault="00000000" w:rsidRPr="00000000" w14:paraId="00000074">
      <w:pPr>
        <w:shd w:fill="ffffff" w:val="clear"/>
        <w:spacing w:after="144" w:lineRule="auto"/>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10. РЕВИЗОР ТОВАРИЩЕСТВА</w:t>
      </w:r>
    </w:p>
    <w:p w:rsidR="00000000" w:rsidDel="00000000" w:rsidP="00000000" w:rsidRDefault="00000000" w:rsidRPr="00000000" w14:paraId="00000075">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10.1. Ревизор Товарищества избирается Общим собранием членов Товарищества не более чем на 2 (два) года. Ревизор не может быть членом Правления Товарищества.</w:t>
      </w:r>
    </w:p>
    <w:p w:rsidR="00000000" w:rsidDel="00000000" w:rsidP="00000000" w:rsidRDefault="00000000" w:rsidRPr="00000000" w14:paraId="00000076">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10.2. Ревизор Товарищества:</w:t>
        <w:br w:type="textWrapping"/>
        <w:t xml:space="preserve">1) проводит не реже чем один раз в год ревизии финансовой деятельности Товарищества;</w:t>
        <w:br w:type="textWrapping"/>
        <w:t xml:space="preserve">2) представляет Общему собранию членов Товарищества заключение по результатам проверки годовой бухгалтерской (финансовой) отчетности Товарищества;</w:t>
        <w:br w:type="textWrapping"/>
        <w:t xml:space="preserve">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br w:type="textWrapping"/>
        <w:t xml:space="preserve">4) отчитывается перед Общим собранием членов Товарищества о своей деятельности.</w:t>
      </w:r>
    </w:p>
    <w:p w:rsidR="00000000" w:rsidDel="00000000" w:rsidP="00000000" w:rsidRDefault="00000000" w:rsidRPr="00000000" w14:paraId="00000077">
      <w:pPr>
        <w:shd w:fill="ffffff" w:val="clear"/>
        <w:spacing w:after="144" w:lineRule="auto"/>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11. РЕОРГАНИЗАЦИЯ И ЛИКВИДАЦИЯ ТОВАРИЩЕСТВА</w:t>
      </w:r>
    </w:p>
    <w:p w:rsidR="00000000" w:rsidDel="00000000" w:rsidP="00000000" w:rsidRDefault="00000000" w:rsidRPr="00000000" w14:paraId="00000078">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11.1. Реорганизация Товарищества осуществляется на основании и в порядке, которые установлены гражданским законодательством.</w:t>
      </w:r>
    </w:p>
    <w:p w:rsidR="00000000" w:rsidDel="00000000" w:rsidP="00000000" w:rsidRDefault="00000000" w:rsidRPr="00000000" w14:paraId="00000079">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11.2. Ликвидация Товарищества осуществляется на основании и в порядке, которые установлены гражданским законодательством.</w:t>
      </w:r>
    </w:p>
    <w:p w:rsidR="00000000" w:rsidDel="00000000" w:rsidP="00000000" w:rsidRDefault="00000000" w:rsidRPr="00000000" w14:paraId="0000007A">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00000" w:rsidDel="00000000" w:rsidP="00000000" w:rsidRDefault="00000000" w:rsidRPr="00000000" w14:paraId="0000007B">
      <w:pPr>
        <w:shd w:fill="ffffff" w:val="clea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11.3.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rsidR="00000000" w:rsidDel="00000000" w:rsidP="00000000" w:rsidRDefault="00000000" w:rsidRPr="00000000" w14:paraId="0000007C">
      <w:pPr>
        <w:rPr/>
      </w:pPr>
      <w:r w:rsidDel="00000000" w:rsidR="00000000" w:rsidRPr="00000000">
        <w:rPr>
          <w:rtl w:val="0"/>
        </w:rPr>
      </w:r>
    </w:p>
    <w:sectPr>
      <w:pgSz w:h="16838" w:w="11906"/>
      <w:pgMar w:bottom="1134" w:top="1134" w:left="1418" w:right="85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