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 ______________</w:t>
        <w:tab/>
        <w:t xml:space="preserve">       </w:t>
        <w:tab/>
        <w:t xml:space="preserve">                            __________________(число, месяц, год)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 (паспорт серия ______, номер _______, выдан _______________________, "___"_________19__года), «___»_______19___ года рождения, проживающий по адресу: ____________________ именуемый в дальнейшем ПОКУПАТЕЛЬ, с одной стороны,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гражданин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 (паспорт: серия _______, номер ________, выдан _____________________, "__"______19__года), «___»_______19___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32" w:right="0" w:hanging="5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покупает в собственность у ПРОДАВЦА, а ПРОДАВЕЦ продает квартиру, находящуюся по адресу: ________________________________, (именуемая в дальнейшем КВАРТИРА).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Приобретаемая КВАРТИРА принадлежит ПРОДАВЦУ на праве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варианты - общей совместной, общей долевой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собственности согласно свидетельству о _______________________ №___ от «____» ________ _____года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либо иной документ, подтверждающий право собственности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выданному __________________ от «____»_________ ________года на основании Договора ________________ № _____ от «__» ____________ __________ г., зарегистрированного _____________________________________________________________________________________________________________________________ за № __________ от «____» ______________ ___ года, инвентаризационный номер КВАРТИРЫ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both"/>
        <w:rPr>
          <w:smallCaps w:val="0"/>
          <w:strike w:val="0"/>
          <w:color w:val="000000"/>
          <w:shd w:fill="auto" w:val="clear"/>
        </w:rPr>
      </w:pPr>
      <w:bookmarkStart w:colFirst="0" w:colLast="0" w:name="_1t3h5s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в п. 1.1. настоящего Договора КВАРТИРА состоит из ________ комнат, общей площадью с учетом лоджий, балконов и других летних помещений ____ кв.м., площадью без учета лоджий, балконов и других летних помещений ____ кв.м., в том числе жилой площадью ___ кв.м. КВАРТИРА расположена на ___этаже ___-этажного дома.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КВАРТИРА приобретается ПОКУПАТЕЛЕМ у ПРОДАВЦА за  ______  рублей РФ.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Соглашение о цене является существенным условием настоящего Договора.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ИСТОЧНИК ОПЛАТЫ ПРИОБРЕТАЕМОЙ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ПРОДАВЕЦ КВАРТИРЫ проинформирован ПОКУПАТЕЛЕМ, что КВАРТИРА, указанная в п.1.1 и настоящего Договора, приобретается ПОКУПАТЕЛЕМ за счет: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средств целевого жилищного займа, предоставляемого Уполномоченным федеральным органом по Договору целевого жилищного займа (именуемый в дальнейшем ЗАЙМОДАВЕЦ), согласно Договору целевого жилищного займа № _______от _________200__г., заключаемому между ПОКУПАТЕЛЕМ и ЗАЙМОДАВЦЕМ, (именуемый в дальнейшем Договор целевого жилищного займа);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кредитных средств, предоставляемых  ___________________________, (именуемый в дальнейшем КРЕДИТОР), согласно Кредитному договору №___ от «__» _______20__ года, заключенному в городе ___ между ПОКУПАТЕЛЕМ и КРЕДИТОРОМ (именуемый в дальнейшем Кредитный договор);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собственных средств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использования собственных средств ПОКУПАТЕЛЯ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firstLine="4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Денежные средства по Договору целевого жилищного займа и Кредитному договору предоставляются для приобретения в собственность ПОКУПАТЕЛЯ КВАРТИРЫ, указанной в п.1.1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Кредит, согласно Кредитному договору, предоставляется ПОКУПАТЕЛЮ в размере 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со сроком возврата кредита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(__________________________) месяцев,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считая с даты фактического предоставления кредита.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Целевой жилищный заем, согласно Договору целевого жилищного займа предоставляется ПОКУПАТЕЛЮ в размере _________ (цифрами) ______________(прописью) рублей, в т.ч. на погашение первоначального взноса в размере __________ (цифрами) ____________ (прописью) рублей и на погашение обязательств по Кредитному договору, указанному в п.п.б) п. 2.1. настоящего Договора.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В соответствии с п.1 ст.77 Федерального закона «Об ипотеке (залоге недвижимости)» от 16 июля 1998 года № 102-ФЗ КВАРТИРА в обеспечение обязательств, принятых по вышеуказанному Кредитному договору,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 с п.4 ст. 77 Федерального закона  «Об ипотеке (залоге недвижимости)» от 16 июля 1998 года № 102-ФЗ, в обеспечение обязательств, принятых по Договору целевого жилищного займа, на КВАРТИРУ оформляется залог в пользу ЗАЙМОДАВЦА,  в силу закона с момента государственной регистрации настоящего Договора и права собственности ПОКУПАТЕЛЯ на КВАРТИРУ. Требования ЗАЙМОДАВЦА удовлетворяются после удовлетворения требований КРЕДИТОРА.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п.5 ст. 488 Гражданского кодекса Российской Федерации, стороны определили, что КВАРТИРА с момента передачи её ПОКУПАТЕЛЮ и до момента полной оплаты не будет находиться в залоге у ПРОДАВЦА.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На момент подписания настоящего Договора КВАРТИРА как предмет ипотеки в силу закона оценивается в ___________(цифрами) ________ (прописью) рублей, что подтверждается заключением независимого оценщика _____________________, акт оценки № __ от «__» _______________ ____ г.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7dp8vu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выдаваемой в соответствие с законодательством Российской Федерации (закладная в целях удостоверения прав ЗАЙМОДАВЦА по обеспеченному ипотекой обязательству не выдается).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5" w:right="0" w:hanging="2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32" w:right="0" w:hanging="5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РАСЧЕТОВ МЕЖДУ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rdcrjn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между ПОКУПАТЕЛЕМ и ПРОДАВЦОМ производятся в следующем порядке: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0" w:right="0" w:hanging="57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Денежная сумма в размере ______(цифрами) __________(прописью) рублей в счёт уплаты за приобретаемую КВАРТИРУ выплачивается ПОКУПАТЕЛЕМ за счёт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собственных средств ПОКУПАТЕЛЯ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 счёт средств предоставляемого ипотечного кредита по Кредитному договору, и за счет средств целевого жилищного займа предоставляемых по Договору целевого жилищного займа: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(Вариант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безналичном порядке путем перечисления со своего рублевого счета   №_______ в банке «_____» на рублевый счет ПРОДАВЦА №__________, открытый в банке «________».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(Вариант 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средств в кассу организации (если ПРОДАВЕЦ - юридическое лицо),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Уплата денежной суммы в указанном в подпункте 3.1.1 настоящего Договора размере выплачивается в два этапа.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firstLine="5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денежная сумма в размере ______(цифрами) __________(прописью) рублей уплачивается ПОКУПАТЕЛЕМ  в течение одного банковского дня после: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(Вариант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подписания настоящего Договора.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6in1rg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(Вариант 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государственной регистрации настоящего Договора и перехода права собственности на КВАРТИРУ к ПОКУПАТЕЛЮ.</w:t>
      </w:r>
    </w:p>
    <w:p w:rsidR="00000000" w:rsidDel="00000000" w:rsidP="00000000" w:rsidRDefault="00000000" w:rsidRPr="00000000" w14:paraId="00000028">
      <w:pPr>
        <w:widowControl w:val="0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(Стороны могут использовать иные формы и порядок расчётов, которые указываются в договоре).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Денежная сумма в размере ______(цифрами) __________(прописью) рублей  выплачиваемая за счет средств, предоставляемых по Договору целевого жилищного займа, перечисляется в течение_________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 </w:t>
      </w:r>
    </w:p>
    <w:p w:rsidR="00000000" w:rsidDel="00000000" w:rsidP="00000000" w:rsidRDefault="00000000" w:rsidRPr="00000000" w14:paraId="0000002A">
      <w:pPr>
        <w:widowControl w:val="0"/>
        <w:ind w:left="570" w:hanging="2.9999999999999716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lnxbz9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ПРАВА И ОБЯЗАННОСТИ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56" w:right="0" w:hanging="4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0" w:right="0" w:hanging="7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5nkun2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даты подписания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0" w:right="0" w:hanging="7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Российской Федерации.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0" w:right="0" w:hanging="7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день получения от ПОКУПАТЕЛЯ денежных средств согласно п. 3.1.2 настоящего Договора предоставить документы, подтверждающие получение от ПОКУПАТЕЛЯ указанных денежных средств.</w:t>
      </w:r>
    </w:p>
    <w:p w:rsidR="00000000" w:rsidDel="00000000" w:rsidP="00000000" w:rsidRDefault="00000000" w:rsidRPr="00000000" w14:paraId="00000030">
      <w:pPr>
        <w:widowControl w:val="0"/>
        <w:spacing w:before="120" w:lineRule="auto"/>
        <w:ind w:left="426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(Указанные в п.п.4.1.2 и 4.1.3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56" w:right="0" w:hanging="4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72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Требовать расторжения настоящего Договора в случае неполучения денежных средств указанных в п.3.1.1. настоящего Договора, - в течение _______ дней [Максимальный срок - 15 (Пятнадцать) дней], считая с даты подписания настоящего Договора;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6" w:right="0" w:hanging="72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1ksv4uv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Удерживать продаваемую КВАРТИРУ от передачи ПОКУПАТЕЛЮ во владение до её полной оплаты.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56" w:right="0" w:hanging="4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72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44sinio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6" w:right="0" w:hanging="72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от ПРОДАВЦА приобретаемую КВАРТИРУ во владение после её фактического получения.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2" w:right="0" w:hanging="36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2jxsxqh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 ДОГОВОРА И ИНЫЕ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5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вступает в силу (считается заключённым) с даты его государственной регистрации (в соответствии с п.2 статьи 558 части II Гражданского кодекса Российской Федерации).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5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z337ya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действует до даты полного исполнения ПРОДАВЦОМ и ПОКУПАТЕЛЕМ обязательств в соответствии с пп.4.1., 4.3.1., 4.3.2. настоящего Договора.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п.2.2 и 2.3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статей 167, 209, 223, 288, 292, 488, 556 Гражданского кодекса Российской Федерации и статей 43, 75, 76, 77, 78 Федерального Закона Российской Федерации «Об ипотеке (залоге недвижимости)» № 102 –ФЗ сторонам понятно.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Риск случайной гибели или случайного повреждения предмета ипотеки после передачи КВАРТИРЫ ПОКУПАТЕЛЮ несет ПОКУПАТЕЛЬ.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(м.б. ПРОДАВЕЦ, или в долях с ПРОДАВЦОМ)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5"/>
        </w:numPr>
        <w:spacing w:before="120" w:lineRule="auto"/>
        <w:ind w:left="573" w:hanging="5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Настоящим ПРОДАВЕЦ уведомляет ПОКУПАТЕЛЯ о том, что на дату подписания настоящего Договора  в КВАРТИРЕ:</w:t>
      </w:r>
    </w:p>
    <w:p w:rsidR="00000000" w:rsidDel="00000000" w:rsidP="00000000" w:rsidRDefault="00000000" w:rsidRPr="00000000" w14:paraId="00000041">
      <w:pPr>
        <w:widowControl w:val="0"/>
        <w:spacing w:before="12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а) проживают и зарегистрированы по месту жительства следующие лица: ___________________________</w:t>
      </w:r>
    </w:p>
    <w:p w:rsidR="00000000" w:rsidDel="00000000" w:rsidP="00000000" w:rsidRDefault="00000000" w:rsidRPr="00000000" w14:paraId="00000042">
      <w:pPr>
        <w:widowControl w:val="0"/>
        <w:spacing w:before="12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Гр. _____________________________,</w:t>
      </w:r>
    </w:p>
    <w:p w:rsidR="00000000" w:rsidDel="00000000" w:rsidP="00000000" w:rsidRDefault="00000000" w:rsidRPr="00000000" w14:paraId="00000043">
      <w:pPr>
        <w:widowControl w:val="0"/>
        <w:spacing w:before="12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Гр. _____________________________, </w:t>
      </w:r>
    </w:p>
    <w:p w:rsidR="00000000" w:rsidDel="00000000" w:rsidP="00000000" w:rsidRDefault="00000000" w:rsidRPr="00000000" w14:paraId="00000044">
      <w:pPr>
        <w:widowControl w:val="0"/>
        <w:spacing w:before="12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Которые будут сняты с регистрационного учёта и освободят КВАРТИРУ в течение ___ дней с даты _________________</w:t>
      </w:r>
    </w:p>
    <w:p w:rsidR="00000000" w:rsidDel="00000000" w:rsidP="00000000" w:rsidRDefault="00000000" w:rsidRPr="00000000" w14:paraId="00000045">
      <w:pPr>
        <w:widowControl w:val="0"/>
        <w:spacing w:before="120" w:lineRule="auto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(Если в Квартире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3" w:right="0" w:hanging="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составлен и подписан в ____ экземплярах, имеющих равную юридическую силу, один – для органа, осуществляющего регистрацию прав на недвижимость и сделок с ним, и по экземпляру для каждой из сторон.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Layout w:type="fixed"/>
        <w:tblLook w:val="0000"/>
      </w:tblPr>
      <w:tblGrid>
        <w:gridCol w:w="4928"/>
        <w:gridCol w:w="4819"/>
        <w:tblGridChange w:id="0">
          <w:tblGrid>
            <w:gridCol w:w="4928"/>
            <w:gridCol w:w="48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440" w:top="740" w:left="1797" w:right="7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eterbur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eterburg" w:cs="Peterburg" w:eastAsia="Peterburg" w:hAnsi="Peterburg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eterburg" w:cs="Peterburg" w:eastAsia="Peterburg" w:hAnsi="Peterburg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2" w:hanging="362"/>
      </w:pPr>
      <w:rPr>
        <w:vertAlign w:val="baseline"/>
      </w:rPr>
    </w:lvl>
    <w:lvl w:ilvl="1">
      <w:start w:val="2"/>
      <w:numFmt w:val="decimal"/>
      <w:lvlText w:val="4.%2."/>
      <w:lvlJc w:val="left"/>
      <w:pPr>
        <w:ind w:left="575" w:hanging="362"/>
      </w:pPr>
      <w:rPr>
        <w:vertAlign w:val="baseline"/>
      </w:rPr>
    </w:lvl>
    <w:lvl w:ilvl="2">
      <w:start w:val="1"/>
      <w:numFmt w:val="decimal"/>
      <w:lvlText w:val="4.%2.%3."/>
      <w:lvlJc w:val="left"/>
      <w:pPr>
        <w:ind w:left="1146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3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04" w:hanging="1800.0000000000002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3"/>
      <w:numFmt w:val="decimal"/>
      <w:lvlText w:val="%3.%2.1."/>
      <w:lvlJc w:val="left"/>
      <w:pPr>
        <w:ind w:left="1689" w:hanging="720"/>
      </w:pPr>
      <w:rPr>
        <w:rFonts w:ascii="Times New Roman" w:cs="Times New Roman" w:eastAsia="Times New Roman" w:hAnsi="Times New Roman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4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4">
    <w:lvl w:ilvl="0">
      <w:start w:val="3"/>
      <w:numFmt w:val="decimal"/>
      <w:lvlText w:val="%1."/>
      <w:lvlJc w:val="left"/>
      <w:pPr>
        <w:ind w:left="532" w:hanging="53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45" w:hanging="532"/>
      </w:pPr>
      <w:rPr>
        <w:vertAlign w:val="baseline"/>
      </w:rPr>
    </w:lvl>
    <w:lvl w:ilvl="2">
      <w:start w:val="1"/>
      <w:numFmt w:val="decimal"/>
      <w:lvlText w:val="2.2.%3.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3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04" w:hanging="1800.0000000000002"/>
      </w:pPr>
      <w:rPr>
        <w:vertAlign w:val="baseline"/>
      </w:rPr>
    </w:lvl>
  </w:abstractNum>
  <w:abstractNum w:abstractNumId="5"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573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3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04" w:hanging="1800.0000000000002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532" w:hanging="53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45" w:hanging="532"/>
      </w:pPr>
      <w:rPr>
        <w:vertAlign w:val="baseline"/>
      </w:rPr>
    </w:lvl>
    <w:lvl w:ilvl="2">
      <w:start w:val="1"/>
      <w:numFmt w:val="decimal"/>
      <w:lvlText w:val="2.2.%3.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3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04" w:hanging="1800.0000000000002"/>
      </w:pPr>
      <w:rPr>
        <w:vertAlign w:val="baseline"/>
      </w:rPr>
    </w:lvl>
  </w:abstractNum>
  <w:abstractNum w:abstractNumId="7">
    <w:lvl w:ilvl="0">
      <w:start w:val="1"/>
      <w:numFmt w:val="decimal"/>
      <w:lvlText w:val="1.%1. "/>
      <w:lvlJc w:val="left"/>
      <w:pPr>
        <w:ind w:left="283" w:hanging="283"/>
      </w:pPr>
      <w:rPr>
        <w:rFonts w:ascii="Times New Roman" w:cs="Times New Roman" w:eastAsia="Times New Roman" w:hAnsi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5"/>
      <w:numFmt w:val="decimal"/>
      <w:lvlText w:val="%1."/>
      <w:lvlJc w:val="left"/>
      <w:pPr>
        <w:ind w:left="362" w:hanging="36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5" w:hanging="36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3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04" w:hanging="1800.0000000000002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